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59F4FEF" w14:textId="4A50ECF1" w:rsidR="000C0581" w:rsidRPr="00442809" w:rsidRDefault="00AF6B65">
      <w:pPr>
        <w:pStyle w:val="Ttulo1"/>
        <w:spacing w:before="120"/>
        <w:rPr>
          <w:color w:val="auto"/>
          <w:sz w:val="24"/>
          <w:szCs w:val="24"/>
        </w:rPr>
      </w:pPr>
      <w:r>
        <w:rPr>
          <w:color w:val="auto"/>
          <w:sz w:val="24"/>
          <w:szCs w:val="24"/>
        </w:rPr>
        <w:t>AYUDA DESTINADA A LA MEJORA DE LA ACTIVIDAD RESINERA</w:t>
      </w:r>
    </w:p>
    <w:p w14:paraId="7ECEC6B8" w14:textId="271CB717" w:rsidR="005903FB" w:rsidRPr="00442809" w:rsidRDefault="006830A6" w:rsidP="002878B8">
      <w:pPr>
        <w:autoSpaceDE w:val="0"/>
        <w:autoSpaceDN w:val="0"/>
        <w:adjustRightInd w:val="0"/>
        <w:jc w:val="center"/>
        <w:rPr>
          <w:rFonts w:ascii="Arial" w:hAnsi="Arial" w:cs="Arial"/>
          <w:sz w:val="20"/>
        </w:rPr>
      </w:pPr>
      <w:r w:rsidRPr="00442809">
        <w:rPr>
          <w:rFonts w:ascii="Arial" w:hAnsi="Arial"/>
          <w:b/>
          <w:sz w:val="22"/>
          <w:szCs w:val="22"/>
        </w:rPr>
        <w:t>PENALIZACIONES</w:t>
      </w:r>
    </w:p>
    <w:p w14:paraId="5DAA7847" w14:textId="77777777" w:rsidR="006830A6" w:rsidRPr="00442809" w:rsidRDefault="006830A6" w:rsidP="004919EA">
      <w:pPr>
        <w:autoSpaceDE w:val="0"/>
        <w:autoSpaceDN w:val="0"/>
        <w:adjustRightInd w:val="0"/>
        <w:ind w:firstLine="708"/>
        <w:jc w:val="both"/>
        <w:rPr>
          <w:rFonts w:ascii="Arial" w:hAnsi="Arial" w:cs="Arial"/>
          <w:i/>
          <w:sz w:val="20"/>
        </w:rPr>
      </w:pPr>
      <w:r w:rsidRPr="00442809">
        <w:rPr>
          <w:rFonts w:ascii="Arial" w:hAnsi="Arial" w:cs="Arial"/>
          <w:i/>
          <w:sz w:val="20"/>
        </w:rPr>
        <w:t xml:space="preserve">Primero. Penalizaciones sobre la admisibilidad de los gastos. </w:t>
      </w:r>
      <w:bookmarkStart w:id="0" w:name="_GoBack"/>
      <w:bookmarkEnd w:id="0"/>
    </w:p>
    <w:p w14:paraId="6FD52A4F" w14:textId="77777777" w:rsidR="004919EA" w:rsidRPr="00442809" w:rsidRDefault="004919EA" w:rsidP="006830A6">
      <w:pPr>
        <w:autoSpaceDE w:val="0"/>
        <w:autoSpaceDN w:val="0"/>
        <w:adjustRightInd w:val="0"/>
        <w:jc w:val="both"/>
        <w:rPr>
          <w:rFonts w:ascii="Arial" w:hAnsi="Arial" w:cs="Arial"/>
          <w:i/>
          <w:sz w:val="20"/>
        </w:rPr>
      </w:pPr>
    </w:p>
    <w:p w14:paraId="5FC515D4" w14:textId="77777777" w:rsidR="00F001B6" w:rsidRPr="00442809" w:rsidRDefault="00F001B6" w:rsidP="005903FB">
      <w:pPr>
        <w:pStyle w:val="Prrafodelista"/>
        <w:numPr>
          <w:ilvl w:val="0"/>
          <w:numId w:val="11"/>
        </w:numPr>
        <w:autoSpaceDE w:val="0"/>
        <w:autoSpaceDN w:val="0"/>
        <w:adjustRightInd w:val="0"/>
        <w:jc w:val="both"/>
        <w:rPr>
          <w:rFonts w:ascii="Arial" w:hAnsi="Arial" w:cs="Arial"/>
          <w:sz w:val="20"/>
        </w:rPr>
      </w:pPr>
      <w:r w:rsidRPr="00442809">
        <w:rPr>
          <w:rFonts w:ascii="Arial" w:hAnsi="Arial" w:cs="Arial"/>
          <w:sz w:val="20"/>
        </w:rPr>
        <w:t>Si el importe de la inversión efectuada resultara inferior al importe de la inversión</w:t>
      </w:r>
      <w:r w:rsidR="00F15C1C" w:rsidRPr="00442809">
        <w:rPr>
          <w:rFonts w:ascii="Arial" w:hAnsi="Arial" w:cs="Arial"/>
          <w:sz w:val="20"/>
        </w:rPr>
        <w:t xml:space="preserve"> concedida en la resolución, además de ajustar la ayuda total concedida al porcentaje que corresponda de la inversión realizada, se aplicará una reducción de su importe en los términos establecidos en el siguiente apartado.</w:t>
      </w:r>
    </w:p>
    <w:p w14:paraId="26E34D0B" w14:textId="77777777" w:rsidR="00F15C1C" w:rsidRPr="00442809" w:rsidRDefault="00F15C1C" w:rsidP="00F15C1C">
      <w:pPr>
        <w:pStyle w:val="Prrafodelista"/>
        <w:autoSpaceDE w:val="0"/>
        <w:autoSpaceDN w:val="0"/>
        <w:adjustRightInd w:val="0"/>
        <w:ind w:left="1068"/>
        <w:jc w:val="both"/>
        <w:rPr>
          <w:rFonts w:ascii="Arial" w:hAnsi="Arial" w:cs="Arial"/>
          <w:sz w:val="20"/>
        </w:rPr>
      </w:pPr>
    </w:p>
    <w:p w14:paraId="790F6F77" w14:textId="77777777" w:rsidR="004919EA" w:rsidRPr="00442809" w:rsidRDefault="006830A6" w:rsidP="005903FB">
      <w:pPr>
        <w:pStyle w:val="Prrafodelista"/>
        <w:numPr>
          <w:ilvl w:val="0"/>
          <w:numId w:val="11"/>
        </w:numPr>
        <w:autoSpaceDE w:val="0"/>
        <w:autoSpaceDN w:val="0"/>
        <w:adjustRightInd w:val="0"/>
        <w:jc w:val="both"/>
        <w:rPr>
          <w:rFonts w:ascii="Arial" w:hAnsi="Arial" w:cs="Arial"/>
          <w:sz w:val="20"/>
        </w:rPr>
      </w:pPr>
      <w:r w:rsidRPr="00442809">
        <w:rPr>
          <w:rFonts w:ascii="Arial" w:hAnsi="Arial" w:cs="Arial"/>
          <w:sz w:val="20"/>
        </w:rPr>
        <w:t>Tanto en controles administrativos como sobre el terreno los pagos se calcularán sobre la base de los importes de los gastos que se consideren admisibles tras los controles.</w:t>
      </w:r>
    </w:p>
    <w:p w14:paraId="60342B94" w14:textId="4AA3FB0C" w:rsidR="004919EA" w:rsidRPr="00442809" w:rsidRDefault="004919EA" w:rsidP="004919EA">
      <w:pPr>
        <w:pStyle w:val="Prrafodelista"/>
        <w:autoSpaceDE w:val="0"/>
        <w:autoSpaceDN w:val="0"/>
        <w:adjustRightInd w:val="0"/>
        <w:ind w:left="1068"/>
        <w:jc w:val="both"/>
        <w:rPr>
          <w:rFonts w:ascii="Arial" w:hAnsi="Arial" w:cs="Arial"/>
          <w:sz w:val="20"/>
        </w:rPr>
      </w:pPr>
    </w:p>
    <w:p w14:paraId="4C78B6A4" w14:textId="0FE2CD8F" w:rsidR="004919EA" w:rsidRPr="00442809" w:rsidRDefault="002878B8" w:rsidP="004919EA">
      <w:pPr>
        <w:pStyle w:val="Prrafodelista"/>
        <w:autoSpaceDE w:val="0"/>
        <w:autoSpaceDN w:val="0"/>
        <w:adjustRightInd w:val="0"/>
        <w:ind w:left="1068"/>
        <w:jc w:val="both"/>
        <w:rPr>
          <w:rFonts w:ascii="Arial" w:hAnsi="Arial" w:cs="Arial"/>
          <w:sz w:val="20"/>
        </w:rPr>
      </w:pPr>
      <w:r>
        <w:rPr>
          <w:rFonts w:ascii="Arial" w:hAnsi="Arial" w:cs="Arial"/>
          <w:noProof/>
          <w:sz w:val="20"/>
        </w:rPr>
        <w:pict w14:anchorId="0046520E">
          <v:shapetype id="_x0000_t202" coordsize="21600,21600" o:spt="202" path="m,l,21600r21600,l21600,xe">
            <v:stroke joinstyle="miter"/>
            <v:path gradientshapeok="t" o:connecttype="rect"/>
          </v:shapetype>
          <v:shape id="Text Box 10" o:spid="_x0000_s1026" type="#_x0000_t202" style="position:absolute;left:0;text-align:left;margin-left:26.4pt;margin-top:9.3pt;width:27pt;height:94.4pt;z-index:251658240;visibility:visible;mso-width-percent:0;mso-wrap-distance-left:9pt;mso-wrap-distance-top:0;mso-wrap-distance-right:9pt;mso-wrap-distance-bottom:0;mso-position-horizontal-relative:page;mso-position-vertical-relative:text;mso-width-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" stroked="f">
            <v:textbox style="layout-flow:vertical;mso-layout-flow-alt:bottom-to-top">
              <w:txbxContent>
                <w:p w14:paraId="764C902D" w14:textId="6E87F96A" w:rsidR="00987AD0" w:rsidRPr="0015278E" w:rsidRDefault="00987AD0" w:rsidP="001A5356">
                  <w:pPr>
                    <w:jc w:val="center"/>
                    <w:rPr>
                      <w:rFonts w:ascii="Arial" w:hAnsi="Arial" w:cs="Arial"/>
                      <w:color w:val="000000"/>
                      <w:sz w:val="16"/>
                      <w:szCs w:val="16"/>
                      <w:lang w:val="pt-BR"/>
                    </w:rPr>
                  </w:pPr>
                </w:p>
              </w:txbxContent>
            </v:textbox>
            <w10:wrap anchorx="page"/>
          </v:shape>
        </w:pict>
      </w:r>
      <w:r w:rsidR="005903FB" w:rsidRPr="00442809">
        <w:rPr>
          <w:rFonts w:ascii="Arial" w:hAnsi="Arial" w:cs="Arial"/>
          <w:sz w:val="20"/>
        </w:rPr>
        <w:t xml:space="preserve">Una vez examinada la solicitud de pago presentada por el beneficiario, se determinarán los gastos admisibles y los siguientes importes: </w:t>
      </w:r>
    </w:p>
    <w:p w14:paraId="4E037E4E" w14:textId="77777777" w:rsidR="004919EA" w:rsidRPr="00442809" w:rsidRDefault="004919EA" w:rsidP="004919EA">
      <w:pPr>
        <w:pStyle w:val="Prrafodelista"/>
        <w:autoSpaceDE w:val="0"/>
        <w:autoSpaceDN w:val="0"/>
        <w:adjustRightInd w:val="0"/>
        <w:ind w:left="1068"/>
        <w:jc w:val="both"/>
        <w:rPr>
          <w:rFonts w:ascii="Arial" w:hAnsi="Arial" w:cs="Arial"/>
          <w:sz w:val="20"/>
        </w:rPr>
      </w:pPr>
    </w:p>
    <w:p w14:paraId="7711502C" w14:textId="77777777" w:rsidR="006D765B" w:rsidRPr="00442809" w:rsidRDefault="005903FB" w:rsidP="005903FB">
      <w:pPr>
        <w:pStyle w:val="Prrafodelista"/>
        <w:numPr>
          <w:ilvl w:val="1"/>
          <w:numId w:val="12"/>
        </w:numPr>
        <w:autoSpaceDE w:val="0"/>
        <w:autoSpaceDN w:val="0"/>
        <w:adjustRightInd w:val="0"/>
        <w:ind w:left="1418"/>
        <w:jc w:val="both"/>
        <w:rPr>
          <w:rFonts w:ascii="Arial" w:hAnsi="Arial" w:cs="Arial"/>
          <w:sz w:val="20"/>
        </w:rPr>
      </w:pPr>
      <w:r w:rsidRPr="00442809">
        <w:rPr>
          <w:rFonts w:ascii="Arial" w:hAnsi="Arial" w:cs="Arial"/>
          <w:sz w:val="20"/>
        </w:rPr>
        <w:t>El importe a pagar al beneficiario en función de la solicitud de pago y la resolución de concesión (en caso de que el primero sea superior al segundo, el importe solicitado se ajust</w:t>
      </w:r>
      <w:r w:rsidR="00E92F63" w:rsidRPr="00442809">
        <w:rPr>
          <w:rFonts w:ascii="Arial" w:hAnsi="Arial" w:cs="Arial"/>
          <w:sz w:val="20"/>
        </w:rPr>
        <w:t>ará al límite de la concesión).</w:t>
      </w:r>
    </w:p>
    <w:p w14:paraId="6E3DA004" w14:textId="77777777" w:rsidR="00BF3FED" w:rsidRPr="00442809" w:rsidRDefault="00BF3FED" w:rsidP="00BF3FED">
      <w:pPr>
        <w:pStyle w:val="Prrafodelista"/>
        <w:autoSpaceDE w:val="0"/>
        <w:autoSpaceDN w:val="0"/>
        <w:adjustRightInd w:val="0"/>
        <w:ind w:left="1418"/>
        <w:jc w:val="both"/>
        <w:rPr>
          <w:rFonts w:ascii="Arial" w:hAnsi="Arial" w:cs="Arial"/>
          <w:sz w:val="20"/>
        </w:rPr>
      </w:pPr>
    </w:p>
    <w:p w14:paraId="4D30B95B" w14:textId="77777777" w:rsidR="006D765B" w:rsidRPr="00442809" w:rsidRDefault="005903FB" w:rsidP="005903FB">
      <w:pPr>
        <w:pStyle w:val="Prrafodelista"/>
        <w:numPr>
          <w:ilvl w:val="1"/>
          <w:numId w:val="12"/>
        </w:numPr>
        <w:autoSpaceDE w:val="0"/>
        <w:autoSpaceDN w:val="0"/>
        <w:adjustRightInd w:val="0"/>
        <w:ind w:left="1418"/>
        <w:jc w:val="both"/>
        <w:rPr>
          <w:rFonts w:ascii="Arial" w:hAnsi="Arial" w:cs="Arial"/>
          <w:sz w:val="20"/>
        </w:rPr>
      </w:pPr>
      <w:r w:rsidRPr="00442809">
        <w:rPr>
          <w:rFonts w:ascii="Arial" w:hAnsi="Arial" w:cs="Arial"/>
          <w:sz w:val="20"/>
        </w:rPr>
        <w:t xml:space="preserve">El importe a pagar al beneficiario tras el examen de la admisibilidad del gasto que </w:t>
      </w:r>
      <w:r w:rsidR="00E92F63" w:rsidRPr="00442809">
        <w:rPr>
          <w:rFonts w:ascii="Arial" w:hAnsi="Arial" w:cs="Arial"/>
          <w:sz w:val="20"/>
        </w:rPr>
        <w:t>figure en la solicitud de pago.</w:t>
      </w:r>
    </w:p>
    <w:p w14:paraId="6143B44B" w14:textId="77777777" w:rsidR="006D765B" w:rsidRPr="00442809" w:rsidRDefault="006D765B" w:rsidP="006D765B">
      <w:pPr>
        <w:pStyle w:val="Prrafodelista"/>
        <w:autoSpaceDE w:val="0"/>
        <w:autoSpaceDN w:val="0"/>
        <w:adjustRightInd w:val="0"/>
        <w:ind w:left="1418"/>
        <w:jc w:val="both"/>
        <w:rPr>
          <w:rFonts w:ascii="Arial" w:hAnsi="Arial" w:cs="Arial"/>
          <w:sz w:val="20"/>
        </w:rPr>
      </w:pPr>
    </w:p>
    <w:p w14:paraId="7D689216" w14:textId="77777777" w:rsidR="005903FB" w:rsidRPr="00442809" w:rsidRDefault="005903FB" w:rsidP="00E92F63">
      <w:pPr>
        <w:pStyle w:val="Prrafodelista"/>
        <w:autoSpaceDE w:val="0"/>
        <w:autoSpaceDN w:val="0"/>
        <w:adjustRightInd w:val="0"/>
        <w:ind w:left="1134"/>
        <w:jc w:val="both"/>
        <w:rPr>
          <w:rFonts w:ascii="Arial" w:hAnsi="Arial" w:cs="Arial"/>
          <w:sz w:val="20"/>
        </w:rPr>
      </w:pPr>
      <w:r w:rsidRPr="00442809">
        <w:rPr>
          <w:rFonts w:ascii="Arial" w:hAnsi="Arial" w:cs="Arial"/>
          <w:sz w:val="20"/>
        </w:rPr>
        <w:t>Si el importe fijado con arreglo a la letra a) supera el importe fijado con arreglo a la letra b) en más de un 10%, se aplicará una penalización al importe fijado con arreglo a la letra b). El importe de la penalización será igual a la diferencia entre esos dos importes.</w:t>
      </w:r>
    </w:p>
    <w:p w14:paraId="2FB944F6" w14:textId="77777777" w:rsidR="006D765B" w:rsidRPr="00442809" w:rsidRDefault="006D765B" w:rsidP="006D765B">
      <w:pPr>
        <w:pStyle w:val="Prrafodelista"/>
        <w:autoSpaceDE w:val="0"/>
        <w:autoSpaceDN w:val="0"/>
        <w:adjustRightInd w:val="0"/>
        <w:ind w:left="1418"/>
        <w:jc w:val="both"/>
        <w:rPr>
          <w:rFonts w:ascii="Arial" w:hAnsi="Arial" w:cs="Arial"/>
          <w:sz w:val="20"/>
        </w:rPr>
      </w:pPr>
    </w:p>
    <w:p w14:paraId="71976BA7" w14:textId="77777777" w:rsidR="005903FB" w:rsidRPr="00442809" w:rsidRDefault="005903FB" w:rsidP="006D765B">
      <w:pPr>
        <w:autoSpaceDE w:val="0"/>
        <w:autoSpaceDN w:val="0"/>
        <w:adjustRightInd w:val="0"/>
        <w:ind w:firstLine="708"/>
        <w:jc w:val="both"/>
        <w:rPr>
          <w:rFonts w:ascii="Arial" w:hAnsi="Arial" w:cs="Arial"/>
          <w:i/>
          <w:sz w:val="20"/>
        </w:rPr>
      </w:pPr>
      <w:r w:rsidRPr="00442809">
        <w:rPr>
          <w:rFonts w:ascii="Arial" w:hAnsi="Arial" w:cs="Arial"/>
          <w:i/>
          <w:sz w:val="20"/>
        </w:rPr>
        <w:t xml:space="preserve">Segundo. Penalizaciones por tipo de incumplimientos. </w:t>
      </w:r>
    </w:p>
    <w:p w14:paraId="5909E126" w14:textId="77777777" w:rsidR="006D765B" w:rsidRPr="00442809" w:rsidRDefault="006D765B" w:rsidP="006D765B">
      <w:pPr>
        <w:autoSpaceDE w:val="0"/>
        <w:autoSpaceDN w:val="0"/>
        <w:adjustRightInd w:val="0"/>
        <w:ind w:firstLine="708"/>
        <w:jc w:val="both"/>
        <w:rPr>
          <w:rFonts w:ascii="Arial" w:hAnsi="Arial" w:cs="Arial"/>
          <w:i/>
          <w:sz w:val="20"/>
        </w:rPr>
      </w:pPr>
    </w:p>
    <w:p w14:paraId="6B0F55D4" w14:textId="77777777" w:rsidR="00BA45A0" w:rsidRPr="00442809" w:rsidRDefault="005903FB" w:rsidP="00BA45A0">
      <w:pPr>
        <w:pStyle w:val="Prrafodelista"/>
        <w:numPr>
          <w:ilvl w:val="0"/>
          <w:numId w:val="15"/>
        </w:numPr>
        <w:autoSpaceDE w:val="0"/>
        <w:autoSpaceDN w:val="0"/>
        <w:adjustRightInd w:val="0"/>
        <w:jc w:val="both"/>
        <w:rPr>
          <w:rFonts w:ascii="Arial" w:hAnsi="Arial" w:cs="Arial"/>
          <w:sz w:val="20"/>
        </w:rPr>
      </w:pPr>
      <w:r w:rsidRPr="00442809">
        <w:rPr>
          <w:rFonts w:ascii="Arial" w:hAnsi="Arial" w:cs="Arial"/>
          <w:sz w:val="20"/>
        </w:rPr>
        <w:t>Los incumplimientos de los criterios</w:t>
      </w:r>
      <w:r w:rsidR="00CB2AE3" w:rsidRPr="00442809">
        <w:rPr>
          <w:rFonts w:ascii="Arial" w:hAnsi="Arial" w:cs="Arial"/>
          <w:sz w:val="20"/>
        </w:rPr>
        <w:t xml:space="preserve"> o </w:t>
      </w:r>
      <w:r w:rsidRPr="00442809">
        <w:rPr>
          <w:rFonts w:ascii="Arial" w:hAnsi="Arial" w:cs="Arial"/>
          <w:sz w:val="20"/>
        </w:rPr>
        <w:t xml:space="preserve">requisitos de admisibilidad y </w:t>
      </w:r>
      <w:r w:rsidR="00CB2AE3" w:rsidRPr="00442809">
        <w:rPr>
          <w:rFonts w:ascii="Arial" w:hAnsi="Arial" w:cs="Arial"/>
          <w:sz w:val="20"/>
        </w:rPr>
        <w:t xml:space="preserve">de las obligaciones y </w:t>
      </w:r>
      <w:r w:rsidRPr="00442809">
        <w:rPr>
          <w:rFonts w:ascii="Arial" w:hAnsi="Arial" w:cs="Arial"/>
          <w:sz w:val="20"/>
        </w:rPr>
        <w:t>compromisos que se produzcan con relación a la</w:t>
      </w:r>
      <w:r w:rsidR="00CB2AE3" w:rsidRPr="00442809">
        <w:rPr>
          <w:rFonts w:ascii="Arial" w:hAnsi="Arial" w:cs="Arial"/>
          <w:sz w:val="20"/>
        </w:rPr>
        <w:t xml:space="preserve"> ayuda convocada por esta orden</w:t>
      </w:r>
      <w:r w:rsidRPr="00442809">
        <w:rPr>
          <w:rFonts w:ascii="Arial" w:hAnsi="Arial" w:cs="Arial"/>
          <w:sz w:val="20"/>
        </w:rPr>
        <w:t>, darán lugar a la aplicación de distintas penalizaciones en función del tipo de incumplimiento de que se trate, atendiendo a su g</w:t>
      </w:r>
      <w:r w:rsidR="00410C4A" w:rsidRPr="00442809">
        <w:rPr>
          <w:rFonts w:ascii="Arial" w:hAnsi="Arial" w:cs="Arial"/>
          <w:sz w:val="20"/>
        </w:rPr>
        <w:t>ravedad, alcance y durabilidad.</w:t>
      </w:r>
    </w:p>
    <w:p w14:paraId="465C9CDA" w14:textId="77777777" w:rsidR="00370F3A" w:rsidRPr="00442809" w:rsidRDefault="00370F3A" w:rsidP="00370F3A">
      <w:pPr>
        <w:pStyle w:val="Prrafodelista"/>
        <w:autoSpaceDE w:val="0"/>
        <w:autoSpaceDN w:val="0"/>
        <w:adjustRightInd w:val="0"/>
        <w:ind w:left="1068"/>
        <w:jc w:val="both"/>
        <w:rPr>
          <w:rFonts w:ascii="Arial" w:hAnsi="Arial" w:cs="Arial"/>
          <w:sz w:val="20"/>
        </w:rPr>
      </w:pPr>
    </w:p>
    <w:p w14:paraId="69FA3454" w14:textId="77777777" w:rsidR="006E563D" w:rsidRPr="00442809" w:rsidRDefault="005903FB" w:rsidP="00BA45A0">
      <w:pPr>
        <w:pStyle w:val="Prrafodelista"/>
        <w:numPr>
          <w:ilvl w:val="0"/>
          <w:numId w:val="15"/>
        </w:numPr>
        <w:autoSpaceDE w:val="0"/>
        <w:autoSpaceDN w:val="0"/>
        <w:adjustRightInd w:val="0"/>
        <w:jc w:val="both"/>
        <w:rPr>
          <w:rFonts w:ascii="Arial" w:hAnsi="Arial" w:cs="Arial"/>
          <w:sz w:val="20"/>
        </w:rPr>
      </w:pPr>
      <w:r w:rsidRPr="00442809">
        <w:rPr>
          <w:rFonts w:ascii="Arial" w:hAnsi="Arial" w:cs="Arial"/>
          <w:sz w:val="20"/>
        </w:rPr>
        <w:t xml:space="preserve">A estos efectos los incumplimientos, se clasifican en los siguientes tipos: </w:t>
      </w:r>
    </w:p>
    <w:p w14:paraId="3EB67240" w14:textId="77777777" w:rsidR="007D6469" w:rsidRPr="00442809" w:rsidRDefault="007D6469" w:rsidP="007D6469">
      <w:pPr>
        <w:pStyle w:val="Prrafodelista"/>
        <w:autoSpaceDE w:val="0"/>
        <w:autoSpaceDN w:val="0"/>
        <w:adjustRightInd w:val="0"/>
        <w:ind w:left="1068"/>
        <w:jc w:val="both"/>
        <w:rPr>
          <w:rFonts w:ascii="Arial" w:hAnsi="Arial" w:cs="Arial"/>
          <w:sz w:val="20"/>
        </w:rPr>
      </w:pPr>
    </w:p>
    <w:p w14:paraId="7849E520" w14:textId="5487740B" w:rsidR="007A79D9" w:rsidRPr="00442809" w:rsidRDefault="00410C4A" w:rsidP="005903FB">
      <w:pPr>
        <w:pStyle w:val="Prrafodelista"/>
        <w:numPr>
          <w:ilvl w:val="0"/>
          <w:numId w:val="14"/>
        </w:numPr>
        <w:autoSpaceDE w:val="0"/>
        <w:autoSpaceDN w:val="0"/>
        <w:adjustRightInd w:val="0"/>
        <w:ind w:left="1418"/>
        <w:jc w:val="both"/>
        <w:rPr>
          <w:rFonts w:ascii="Arial" w:hAnsi="Arial" w:cs="Arial"/>
          <w:sz w:val="20"/>
        </w:rPr>
      </w:pPr>
      <w:r w:rsidRPr="00442809">
        <w:rPr>
          <w:rFonts w:ascii="Arial" w:hAnsi="Arial" w:cs="Arial"/>
          <w:sz w:val="20"/>
        </w:rPr>
        <w:t>“E</w:t>
      </w:r>
      <w:r w:rsidR="005903FB" w:rsidRPr="00442809">
        <w:rPr>
          <w:rFonts w:ascii="Arial" w:hAnsi="Arial" w:cs="Arial"/>
          <w:sz w:val="20"/>
        </w:rPr>
        <w:t>xcluyente</w:t>
      </w:r>
      <w:r w:rsidRPr="00442809">
        <w:rPr>
          <w:rFonts w:ascii="Arial" w:hAnsi="Arial" w:cs="Arial"/>
          <w:sz w:val="20"/>
        </w:rPr>
        <w:t>”:</w:t>
      </w:r>
      <w:r w:rsidR="009D3338" w:rsidRPr="00442809">
        <w:rPr>
          <w:rFonts w:ascii="Arial" w:hAnsi="Arial" w:cs="Arial"/>
          <w:sz w:val="20"/>
        </w:rPr>
        <w:t xml:space="preserve"> E</w:t>
      </w:r>
      <w:r w:rsidR="005903FB" w:rsidRPr="00442809">
        <w:rPr>
          <w:rFonts w:ascii="Arial" w:hAnsi="Arial" w:cs="Arial"/>
          <w:sz w:val="20"/>
        </w:rPr>
        <w:t>s aquel que suponga vulneración de los criterios</w:t>
      </w:r>
      <w:r w:rsidRPr="00442809">
        <w:rPr>
          <w:rFonts w:ascii="Arial" w:hAnsi="Arial" w:cs="Arial"/>
          <w:sz w:val="20"/>
        </w:rPr>
        <w:t xml:space="preserve"> o de los </w:t>
      </w:r>
      <w:r w:rsidR="005903FB" w:rsidRPr="00442809">
        <w:rPr>
          <w:rFonts w:ascii="Arial" w:hAnsi="Arial" w:cs="Arial"/>
          <w:sz w:val="20"/>
        </w:rPr>
        <w:t>requisitos en base a los cuáles se concedió la subvención, desde el momento en que se otorgó la misma y hasta la finalizac</w:t>
      </w:r>
      <w:r w:rsidR="00303AA6" w:rsidRPr="00442809">
        <w:rPr>
          <w:rFonts w:ascii="Arial" w:hAnsi="Arial" w:cs="Arial"/>
          <w:sz w:val="20"/>
        </w:rPr>
        <w:t>ión del período de compromisos, y, en todo caso, los siguientes:</w:t>
      </w:r>
    </w:p>
    <w:p w14:paraId="05DE49C0" w14:textId="77777777" w:rsidR="00303AA6" w:rsidRPr="00442809" w:rsidRDefault="00303AA6" w:rsidP="00303AA6">
      <w:pPr>
        <w:autoSpaceDE w:val="0"/>
        <w:autoSpaceDN w:val="0"/>
        <w:adjustRightInd w:val="0"/>
        <w:ind w:left="1058"/>
        <w:jc w:val="both"/>
        <w:rPr>
          <w:rFonts w:ascii="Arial" w:hAnsi="Arial" w:cs="Arial"/>
          <w:sz w:val="20"/>
        </w:rPr>
      </w:pPr>
    </w:p>
    <w:p w14:paraId="410E45F9" w14:textId="77777777" w:rsidR="00FB70F7" w:rsidRPr="00442809" w:rsidRDefault="00FB70F7" w:rsidP="00FB70F7">
      <w:pPr>
        <w:tabs>
          <w:tab w:val="num" w:pos="1701"/>
          <w:tab w:val="left" w:pos="1843"/>
        </w:tabs>
        <w:spacing w:before="60" w:after="60"/>
        <w:ind w:left="1843"/>
        <w:jc w:val="both"/>
        <w:rPr>
          <w:rFonts w:ascii="Arial" w:hAnsi="Arial" w:cs="Arial"/>
          <w:sz w:val="6"/>
          <w:szCs w:val="6"/>
        </w:rPr>
      </w:pPr>
    </w:p>
    <w:p w14:paraId="73DB6379" w14:textId="77777777" w:rsidR="00FB70F7" w:rsidRPr="00442809" w:rsidRDefault="00FB70F7" w:rsidP="00FB70F7">
      <w:pPr>
        <w:numPr>
          <w:ilvl w:val="0"/>
          <w:numId w:val="24"/>
        </w:numPr>
        <w:tabs>
          <w:tab w:val="clear" w:pos="1146"/>
          <w:tab w:val="num" w:pos="1701"/>
          <w:tab w:val="left" w:pos="1843"/>
        </w:tabs>
        <w:spacing w:before="60" w:after="60"/>
        <w:ind w:left="1843" w:hanging="295"/>
        <w:jc w:val="both"/>
        <w:rPr>
          <w:rFonts w:ascii="Arial" w:hAnsi="Arial" w:cs="Arial"/>
          <w:sz w:val="20"/>
        </w:rPr>
      </w:pPr>
      <w:r w:rsidRPr="00442809">
        <w:rPr>
          <w:rFonts w:ascii="Arial" w:hAnsi="Arial" w:cs="Arial"/>
          <w:sz w:val="20"/>
        </w:rPr>
        <w:t>Incumplimiento de los compromisos relativos a la contratación de discapacitados por parte de beneficiarios que hayan hecho valer alguna de las circunstancias previstas de contratar, o mantener ocupados en relación con sus respectivas plantillas, un porcentaje mayor de trabajadores con discapacidad que los estrictamente exigidos en la normativa sobre integración laboral de personas con discapacidad, durante el plazo de ejecución de la actividad objeto de ayuda.</w:t>
      </w:r>
    </w:p>
    <w:p w14:paraId="4284059A" w14:textId="77777777" w:rsidR="00FB70F7" w:rsidRPr="00442809" w:rsidRDefault="00FB70F7" w:rsidP="00FB70F7">
      <w:pPr>
        <w:tabs>
          <w:tab w:val="num" w:pos="1701"/>
          <w:tab w:val="left" w:pos="1843"/>
        </w:tabs>
        <w:spacing w:before="60" w:after="60"/>
        <w:ind w:left="1843"/>
        <w:jc w:val="both"/>
        <w:rPr>
          <w:rFonts w:ascii="Arial" w:hAnsi="Arial" w:cs="Arial"/>
          <w:sz w:val="20"/>
        </w:rPr>
      </w:pPr>
      <w:r w:rsidRPr="00442809">
        <w:rPr>
          <w:rFonts w:ascii="Arial" w:hAnsi="Arial" w:cs="Arial"/>
          <w:sz w:val="20"/>
        </w:rPr>
        <w:t>Si el expediente hubiera sido concedido en todo caso tras restar los puntos del criterio de discapacitados, no se aplica sanción, reintegro ni exclusión.</w:t>
      </w:r>
    </w:p>
    <w:p w14:paraId="5DD7CD78" w14:textId="23F9A5AF" w:rsidR="00FB70F7" w:rsidRPr="00442809" w:rsidRDefault="00FB70F7" w:rsidP="00FB70F7">
      <w:pPr>
        <w:tabs>
          <w:tab w:val="num" w:pos="1701"/>
          <w:tab w:val="left" w:pos="1843"/>
        </w:tabs>
        <w:spacing w:before="60" w:after="60"/>
        <w:ind w:left="1843"/>
        <w:jc w:val="both"/>
        <w:rPr>
          <w:rFonts w:ascii="Arial" w:hAnsi="Arial" w:cs="Arial"/>
          <w:sz w:val="20"/>
        </w:rPr>
      </w:pPr>
      <w:r w:rsidRPr="00442809">
        <w:rPr>
          <w:rFonts w:ascii="Arial" w:hAnsi="Arial" w:cs="Arial"/>
          <w:sz w:val="20"/>
        </w:rPr>
        <w:t>Si el expediente, tras restar los puntos del criterio de discapacitados, no queda con puntuación suficiente para permanecer concedido, se procederá a sancionar al 100% la anualidad en la que se detecte el incumplimiento, al reintegro de todos los importes percibidos, a la revocación de la ayuda</w:t>
      </w:r>
      <w:r w:rsidR="00B52DCE">
        <w:rPr>
          <w:rFonts w:ascii="Arial" w:hAnsi="Arial" w:cs="Arial"/>
          <w:sz w:val="20"/>
        </w:rPr>
        <w:t>.</w:t>
      </w:r>
    </w:p>
    <w:p w14:paraId="5B9F3A78" w14:textId="77777777" w:rsidR="00FB70F7" w:rsidRPr="00442809" w:rsidRDefault="00FB70F7" w:rsidP="00FB70F7">
      <w:pPr>
        <w:tabs>
          <w:tab w:val="num" w:pos="1701"/>
          <w:tab w:val="left" w:pos="1843"/>
        </w:tabs>
        <w:spacing w:before="60" w:after="60"/>
        <w:ind w:left="1843"/>
        <w:jc w:val="both"/>
        <w:rPr>
          <w:rFonts w:ascii="Arial" w:hAnsi="Arial" w:cs="Arial"/>
          <w:sz w:val="6"/>
          <w:szCs w:val="6"/>
        </w:rPr>
      </w:pPr>
    </w:p>
    <w:p w14:paraId="3AF25D58" w14:textId="77777777" w:rsidR="00FB70F7" w:rsidRPr="00442809" w:rsidRDefault="00FB70F7" w:rsidP="00FB70F7">
      <w:pPr>
        <w:numPr>
          <w:ilvl w:val="0"/>
          <w:numId w:val="24"/>
        </w:numPr>
        <w:tabs>
          <w:tab w:val="clear" w:pos="1146"/>
          <w:tab w:val="num" w:pos="1701"/>
          <w:tab w:val="left" w:pos="1843"/>
        </w:tabs>
        <w:spacing w:before="60" w:after="60"/>
        <w:ind w:left="1843" w:hanging="295"/>
        <w:jc w:val="both"/>
        <w:rPr>
          <w:rFonts w:ascii="Arial" w:hAnsi="Arial" w:cs="Arial"/>
          <w:sz w:val="20"/>
        </w:rPr>
      </w:pPr>
      <w:r w:rsidRPr="00442809">
        <w:rPr>
          <w:rFonts w:ascii="Arial" w:hAnsi="Arial" w:cs="Arial"/>
          <w:sz w:val="20"/>
        </w:rPr>
        <w:t>Haberse concedido la ayuda sin reunir alguno de los requisitos exigidos en la orden de bases, o existir falsedad de documentos.</w:t>
      </w:r>
    </w:p>
    <w:p w14:paraId="72F0D7FB" w14:textId="77777777" w:rsidR="00303AA6" w:rsidRPr="00442809" w:rsidRDefault="00303AA6" w:rsidP="00303AA6">
      <w:pPr>
        <w:pStyle w:val="Prrafodelista"/>
        <w:autoSpaceDE w:val="0"/>
        <w:autoSpaceDN w:val="0"/>
        <w:adjustRightInd w:val="0"/>
        <w:ind w:left="1418"/>
        <w:jc w:val="both"/>
        <w:rPr>
          <w:rFonts w:ascii="Arial" w:hAnsi="Arial" w:cs="Arial"/>
          <w:sz w:val="20"/>
        </w:rPr>
      </w:pPr>
    </w:p>
    <w:p w14:paraId="45E801B3" w14:textId="77777777" w:rsidR="007A79D9" w:rsidRPr="00442809" w:rsidRDefault="007A79D9" w:rsidP="007A79D9">
      <w:pPr>
        <w:pStyle w:val="Prrafodelista"/>
        <w:autoSpaceDE w:val="0"/>
        <w:autoSpaceDN w:val="0"/>
        <w:adjustRightInd w:val="0"/>
        <w:ind w:left="1418"/>
        <w:jc w:val="both"/>
        <w:rPr>
          <w:rFonts w:ascii="Arial" w:hAnsi="Arial" w:cs="Arial"/>
          <w:sz w:val="20"/>
        </w:rPr>
      </w:pPr>
    </w:p>
    <w:p w14:paraId="7095FA47" w14:textId="77777777" w:rsidR="0002085D" w:rsidRPr="00442809" w:rsidRDefault="009D3338" w:rsidP="005903FB">
      <w:pPr>
        <w:pStyle w:val="Prrafodelista"/>
        <w:numPr>
          <w:ilvl w:val="0"/>
          <w:numId w:val="14"/>
        </w:numPr>
        <w:autoSpaceDE w:val="0"/>
        <w:autoSpaceDN w:val="0"/>
        <w:adjustRightInd w:val="0"/>
        <w:ind w:left="1418"/>
        <w:jc w:val="both"/>
        <w:rPr>
          <w:rFonts w:ascii="Arial" w:hAnsi="Arial" w:cs="Arial"/>
          <w:sz w:val="20"/>
        </w:rPr>
      </w:pPr>
      <w:r w:rsidRPr="00442809">
        <w:rPr>
          <w:rFonts w:ascii="Arial" w:hAnsi="Arial" w:cs="Arial"/>
          <w:sz w:val="20"/>
        </w:rPr>
        <w:t>“B</w:t>
      </w:r>
      <w:r w:rsidR="005903FB" w:rsidRPr="00442809">
        <w:rPr>
          <w:rFonts w:ascii="Arial" w:hAnsi="Arial" w:cs="Arial"/>
          <w:sz w:val="20"/>
        </w:rPr>
        <w:t>ásico</w:t>
      </w:r>
      <w:r w:rsidRPr="00442809">
        <w:rPr>
          <w:rFonts w:ascii="Arial" w:hAnsi="Arial" w:cs="Arial"/>
          <w:sz w:val="20"/>
        </w:rPr>
        <w:t>”:</w:t>
      </w:r>
      <w:r w:rsidR="005903FB" w:rsidRPr="00442809">
        <w:rPr>
          <w:rFonts w:ascii="Arial" w:hAnsi="Arial" w:cs="Arial"/>
          <w:sz w:val="20"/>
        </w:rPr>
        <w:t xml:space="preserve"> </w:t>
      </w:r>
      <w:r w:rsidRPr="00442809">
        <w:rPr>
          <w:rFonts w:ascii="Arial" w:hAnsi="Arial" w:cs="Arial"/>
          <w:sz w:val="20"/>
        </w:rPr>
        <w:t>E</w:t>
      </w:r>
      <w:r w:rsidR="005903FB" w:rsidRPr="00442809">
        <w:rPr>
          <w:rFonts w:ascii="Arial" w:hAnsi="Arial" w:cs="Arial"/>
          <w:sz w:val="20"/>
        </w:rPr>
        <w:t>s aquel que conlleva consecuencias relevantes para los objetivos perseguidos y estas repercusiones duran más de un año o es difícil poner fin a éstas con medios aceptables</w:t>
      </w:r>
      <w:r w:rsidRPr="00442809">
        <w:rPr>
          <w:rFonts w:ascii="Arial" w:hAnsi="Arial" w:cs="Arial"/>
          <w:sz w:val="20"/>
        </w:rPr>
        <w:t xml:space="preserve">, </w:t>
      </w:r>
      <w:r w:rsidR="0002085D" w:rsidRPr="00442809">
        <w:rPr>
          <w:rFonts w:ascii="Arial" w:hAnsi="Arial" w:cs="Arial"/>
          <w:sz w:val="20"/>
        </w:rPr>
        <w:t>y en todo caso, los siguientes:</w:t>
      </w:r>
    </w:p>
    <w:p w14:paraId="44AF7638" w14:textId="77777777" w:rsidR="0002085D" w:rsidRPr="00442809" w:rsidRDefault="0002085D" w:rsidP="0002085D">
      <w:pPr>
        <w:pStyle w:val="Prrafodelista"/>
        <w:autoSpaceDE w:val="0"/>
        <w:autoSpaceDN w:val="0"/>
        <w:adjustRightInd w:val="0"/>
        <w:ind w:left="1843"/>
        <w:jc w:val="both"/>
        <w:rPr>
          <w:rFonts w:ascii="Arial" w:hAnsi="Arial" w:cs="Arial"/>
          <w:sz w:val="20"/>
        </w:rPr>
      </w:pPr>
    </w:p>
    <w:p w14:paraId="12362680" w14:textId="31073D58" w:rsidR="00FB70F7" w:rsidRPr="00F86A74" w:rsidRDefault="00FB70F7" w:rsidP="00F86A74">
      <w:pPr>
        <w:numPr>
          <w:ilvl w:val="0"/>
          <w:numId w:val="24"/>
        </w:numPr>
        <w:tabs>
          <w:tab w:val="clear" w:pos="1146"/>
          <w:tab w:val="left" w:pos="1843"/>
        </w:tabs>
        <w:spacing w:before="60" w:after="60"/>
        <w:ind w:left="1843" w:hanging="283"/>
        <w:jc w:val="both"/>
        <w:rPr>
          <w:rFonts w:ascii="Arial" w:hAnsi="Arial" w:cs="Arial"/>
          <w:sz w:val="20"/>
        </w:rPr>
      </w:pPr>
      <w:r w:rsidRPr="00442809">
        <w:rPr>
          <w:rFonts w:ascii="Arial" w:hAnsi="Arial" w:cs="Arial"/>
          <w:sz w:val="20"/>
        </w:rPr>
        <w:t>No facilitar la información que se le solicite sobre la actuación subvencionada.</w:t>
      </w:r>
    </w:p>
    <w:p w14:paraId="42269A07" w14:textId="77777777" w:rsidR="00642F28" w:rsidRPr="00442809" w:rsidRDefault="00642F28" w:rsidP="00FB70F7">
      <w:pPr>
        <w:tabs>
          <w:tab w:val="left" w:pos="1843"/>
        </w:tabs>
        <w:spacing w:before="60" w:after="60" w:line="276" w:lineRule="auto"/>
        <w:ind w:left="1843"/>
        <w:jc w:val="both"/>
        <w:rPr>
          <w:rFonts w:ascii="Arial" w:hAnsi="Arial" w:cs="Arial"/>
          <w:sz w:val="6"/>
          <w:szCs w:val="6"/>
        </w:rPr>
      </w:pPr>
    </w:p>
    <w:p w14:paraId="426FC362" w14:textId="77777777" w:rsidR="00FB70F7" w:rsidRPr="00442809" w:rsidRDefault="00FB70F7" w:rsidP="00FB70F7">
      <w:pPr>
        <w:numPr>
          <w:ilvl w:val="0"/>
          <w:numId w:val="24"/>
        </w:numPr>
        <w:tabs>
          <w:tab w:val="clear" w:pos="1146"/>
          <w:tab w:val="left" w:pos="1843"/>
        </w:tabs>
        <w:spacing w:before="60" w:after="60" w:line="276" w:lineRule="auto"/>
        <w:ind w:left="1843" w:hanging="283"/>
        <w:jc w:val="both"/>
        <w:rPr>
          <w:rFonts w:ascii="Arial" w:hAnsi="Arial" w:cs="Arial"/>
          <w:sz w:val="20"/>
        </w:rPr>
      </w:pPr>
      <w:r w:rsidRPr="00442809">
        <w:rPr>
          <w:rFonts w:ascii="Arial" w:hAnsi="Arial" w:cs="Arial"/>
          <w:sz w:val="20"/>
        </w:rPr>
        <w:t>No permitir la realización de los controles, así como las comprobaciones que sean necesarias.</w:t>
      </w:r>
    </w:p>
    <w:p w14:paraId="5DEFDB61" w14:textId="77777777" w:rsidR="00642F28" w:rsidRPr="00442809" w:rsidRDefault="00642F28" w:rsidP="00FB70F7">
      <w:pPr>
        <w:tabs>
          <w:tab w:val="left" w:pos="1843"/>
        </w:tabs>
        <w:spacing w:before="60" w:after="60" w:line="276" w:lineRule="auto"/>
        <w:ind w:left="1843"/>
        <w:jc w:val="both"/>
        <w:rPr>
          <w:rFonts w:ascii="Arial" w:hAnsi="Arial" w:cs="Arial"/>
          <w:sz w:val="6"/>
          <w:szCs w:val="6"/>
        </w:rPr>
      </w:pPr>
    </w:p>
    <w:p w14:paraId="33346BD9" w14:textId="77777777" w:rsidR="00FB70F7" w:rsidRPr="00442809" w:rsidRDefault="00FB70F7" w:rsidP="00FB70F7">
      <w:pPr>
        <w:numPr>
          <w:ilvl w:val="0"/>
          <w:numId w:val="24"/>
        </w:numPr>
        <w:tabs>
          <w:tab w:val="clear" w:pos="1146"/>
          <w:tab w:val="left" w:pos="1843"/>
        </w:tabs>
        <w:spacing w:before="60" w:after="60" w:line="276" w:lineRule="auto"/>
        <w:ind w:left="1843" w:hanging="283"/>
        <w:jc w:val="both"/>
        <w:rPr>
          <w:rFonts w:ascii="Arial" w:hAnsi="Arial" w:cs="Arial"/>
          <w:sz w:val="20"/>
        </w:rPr>
      </w:pPr>
      <w:r w:rsidRPr="00442809">
        <w:rPr>
          <w:rFonts w:ascii="Arial" w:hAnsi="Arial" w:cs="Arial"/>
          <w:sz w:val="20"/>
        </w:rPr>
        <w:t>No ejecutar las intervenciones de mejora concedidas, conforme a las condiciones técnicas particulares que en cada resolución de concesión se establezcan y conforme a las condiciones técnicas generales que la Dirección General del Patrimonio Natural y Política Forestal tuviera publicadas con anterioridad a la concesión, así como las condiciones que se establezcan en la declaración de las repercusiones de la actuación sobre la Red Natura 2000, o en su caso en la Declaración de Impacto Ambiental.</w:t>
      </w:r>
    </w:p>
    <w:p w14:paraId="7D1A1FFF" w14:textId="77777777" w:rsidR="00FB70F7" w:rsidRPr="00442809" w:rsidRDefault="00FB70F7" w:rsidP="00FB70F7">
      <w:pPr>
        <w:tabs>
          <w:tab w:val="left" w:pos="1843"/>
        </w:tabs>
        <w:spacing w:before="60" w:after="60" w:line="276" w:lineRule="auto"/>
        <w:ind w:left="1843"/>
        <w:jc w:val="both"/>
        <w:rPr>
          <w:rFonts w:ascii="Arial" w:hAnsi="Arial" w:cs="Arial"/>
          <w:sz w:val="20"/>
        </w:rPr>
      </w:pPr>
      <w:r w:rsidRPr="00442809">
        <w:rPr>
          <w:rFonts w:ascii="Arial" w:hAnsi="Arial" w:cs="Arial"/>
          <w:sz w:val="20"/>
        </w:rPr>
        <w:t>Se procederá a sancionar la anualidad en la que se detecte el incumplimiento en función de la diferencia entre importe concedido e importe controlado:</w:t>
      </w:r>
    </w:p>
    <w:p w14:paraId="6E4A745E" w14:textId="77777777" w:rsidR="00FB70F7" w:rsidRPr="00442809" w:rsidRDefault="00FB70F7" w:rsidP="00FB70F7">
      <w:pPr>
        <w:numPr>
          <w:ilvl w:val="1"/>
          <w:numId w:val="24"/>
        </w:numPr>
        <w:tabs>
          <w:tab w:val="clear" w:pos="1866"/>
          <w:tab w:val="left" w:pos="2552"/>
        </w:tabs>
        <w:spacing w:before="60" w:after="60"/>
        <w:ind w:left="2552" w:hanging="284"/>
        <w:jc w:val="both"/>
        <w:rPr>
          <w:rFonts w:ascii="Arial" w:hAnsi="Arial" w:cs="Arial"/>
          <w:sz w:val="20"/>
        </w:rPr>
      </w:pPr>
      <w:r w:rsidRPr="00442809">
        <w:rPr>
          <w:rFonts w:ascii="Arial" w:hAnsi="Arial" w:cs="Arial"/>
          <w:sz w:val="20"/>
        </w:rPr>
        <w:t>Si la diferencia entre ambos importes es mayor al 50% pero menor o igual que el 75%, se aplicará una reducción del 50% sobre el importe controlado.</w:t>
      </w:r>
    </w:p>
    <w:p w14:paraId="395F285E" w14:textId="77777777" w:rsidR="00FB70F7" w:rsidRPr="00442809" w:rsidRDefault="00FB70F7" w:rsidP="00FB70F7">
      <w:pPr>
        <w:numPr>
          <w:ilvl w:val="1"/>
          <w:numId w:val="24"/>
        </w:numPr>
        <w:tabs>
          <w:tab w:val="clear" w:pos="1866"/>
          <w:tab w:val="left" w:pos="2552"/>
        </w:tabs>
        <w:spacing w:before="60" w:after="60"/>
        <w:ind w:left="2552" w:hanging="284"/>
        <w:jc w:val="both"/>
        <w:rPr>
          <w:rFonts w:ascii="Arial" w:hAnsi="Arial" w:cs="Arial"/>
          <w:sz w:val="20"/>
        </w:rPr>
      </w:pPr>
      <w:r w:rsidRPr="00442809">
        <w:rPr>
          <w:rFonts w:ascii="Arial" w:hAnsi="Arial" w:cs="Arial"/>
          <w:sz w:val="20"/>
        </w:rPr>
        <w:t>Si la diferencia entre ambos importes es superior al 75%, se aplicará un 100% de reducción sobre el importe controlado.</w:t>
      </w:r>
    </w:p>
    <w:p w14:paraId="55BFF419" w14:textId="77777777" w:rsidR="00642F28" w:rsidRPr="00442809" w:rsidRDefault="00642F28" w:rsidP="00642F28">
      <w:pPr>
        <w:tabs>
          <w:tab w:val="left" w:pos="2552"/>
        </w:tabs>
        <w:spacing w:before="60" w:after="60"/>
        <w:ind w:left="2552"/>
        <w:jc w:val="both"/>
        <w:rPr>
          <w:rFonts w:ascii="Arial" w:hAnsi="Arial" w:cs="Arial"/>
          <w:sz w:val="6"/>
          <w:szCs w:val="6"/>
        </w:rPr>
      </w:pPr>
    </w:p>
    <w:p w14:paraId="129C7F7C" w14:textId="77777777" w:rsidR="00FB70F7" w:rsidRPr="00442809" w:rsidRDefault="00FB70F7" w:rsidP="00FB70F7">
      <w:pPr>
        <w:numPr>
          <w:ilvl w:val="0"/>
          <w:numId w:val="24"/>
        </w:numPr>
        <w:tabs>
          <w:tab w:val="clear" w:pos="1146"/>
          <w:tab w:val="num" w:pos="720"/>
          <w:tab w:val="left" w:pos="1843"/>
        </w:tabs>
        <w:spacing w:before="60" w:after="60" w:line="276" w:lineRule="auto"/>
        <w:ind w:left="1843" w:hanging="283"/>
        <w:jc w:val="both"/>
        <w:rPr>
          <w:rFonts w:ascii="Arial" w:hAnsi="Arial" w:cs="Arial"/>
          <w:sz w:val="20"/>
        </w:rPr>
      </w:pPr>
      <w:r w:rsidRPr="00442809">
        <w:rPr>
          <w:rFonts w:ascii="Arial" w:hAnsi="Arial" w:cs="Arial"/>
          <w:sz w:val="20"/>
        </w:rPr>
        <w:t>No presentar la solicitud de pago de la ayuda y documentación justificativa en la forma y plazos previstos en la convocatoria.</w:t>
      </w:r>
    </w:p>
    <w:p w14:paraId="40045772" w14:textId="77777777" w:rsidR="00642F28" w:rsidRPr="00442809" w:rsidRDefault="00642F28" w:rsidP="00642F28">
      <w:pPr>
        <w:tabs>
          <w:tab w:val="left" w:pos="1843"/>
        </w:tabs>
        <w:spacing w:before="60" w:after="60" w:line="276" w:lineRule="auto"/>
        <w:ind w:left="1843"/>
        <w:jc w:val="both"/>
        <w:rPr>
          <w:rFonts w:ascii="Arial" w:hAnsi="Arial" w:cs="Arial"/>
          <w:sz w:val="6"/>
          <w:szCs w:val="6"/>
        </w:rPr>
      </w:pPr>
    </w:p>
    <w:p w14:paraId="0188E897" w14:textId="77777777" w:rsidR="00FB70F7" w:rsidRPr="00442809" w:rsidRDefault="00FB70F7" w:rsidP="00FB70F7">
      <w:pPr>
        <w:numPr>
          <w:ilvl w:val="0"/>
          <w:numId w:val="24"/>
        </w:numPr>
        <w:tabs>
          <w:tab w:val="clear" w:pos="1146"/>
          <w:tab w:val="left" w:pos="1843"/>
        </w:tabs>
        <w:spacing w:before="60" w:after="60" w:line="276" w:lineRule="auto"/>
        <w:ind w:left="1843" w:hanging="283"/>
        <w:jc w:val="both"/>
        <w:rPr>
          <w:rFonts w:ascii="Arial" w:hAnsi="Arial" w:cs="Arial"/>
          <w:sz w:val="20"/>
        </w:rPr>
      </w:pPr>
      <w:r w:rsidRPr="00442809">
        <w:rPr>
          <w:rFonts w:ascii="Arial" w:hAnsi="Arial" w:cs="Arial"/>
          <w:sz w:val="20"/>
        </w:rPr>
        <w:t>No comunicar a la Dirección General de Patrimonio Natural y Política Forestal la solicitud y, en su caso, la concesión y pago de cualquier subvención obtenida para idéntica actividad, objeto o finalidad a la que corresponde a estas ayudas.</w:t>
      </w:r>
    </w:p>
    <w:p w14:paraId="019B8DA1" w14:textId="77777777" w:rsidR="00642F28" w:rsidRPr="00442809" w:rsidRDefault="00642F28" w:rsidP="00642F28">
      <w:pPr>
        <w:tabs>
          <w:tab w:val="left" w:pos="1843"/>
        </w:tabs>
        <w:spacing w:before="60" w:after="60" w:line="276" w:lineRule="auto"/>
        <w:ind w:left="1843"/>
        <w:jc w:val="both"/>
        <w:rPr>
          <w:rFonts w:ascii="Arial" w:hAnsi="Arial" w:cs="Arial"/>
          <w:sz w:val="6"/>
          <w:szCs w:val="6"/>
        </w:rPr>
      </w:pPr>
    </w:p>
    <w:p w14:paraId="134D3027" w14:textId="3F85C959" w:rsidR="00FB70F7" w:rsidRPr="00442809" w:rsidRDefault="00FB70F7" w:rsidP="00FB70F7">
      <w:pPr>
        <w:numPr>
          <w:ilvl w:val="0"/>
          <w:numId w:val="24"/>
        </w:numPr>
        <w:tabs>
          <w:tab w:val="clear" w:pos="1146"/>
          <w:tab w:val="left" w:pos="1843"/>
        </w:tabs>
        <w:spacing w:before="60" w:after="60" w:line="276" w:lineRule="auto"/>
        <w:ind w:left="1843" w:hanging="283"/>
        <w:jc w:val="both"/>
        <w:rPr>
          <w:rFonts w:ascii="Arial" w:hAnsi="Arial" w:cs="Arial"/>
          <w:sz w:val="20"/>
        </w:rPr>
      </w:pPr>
      <w:r w:rsidRPr="00442809">
        <w:rPr>
          <w:rFonts w:ascii="Arial" w:hAnsi="Arial" w:cs="Arial"/>
          <w:sz w:val="20"/>
        </w:rPr>
        <w:t>No hacer uso del fuego como práctica silvícola, ganadera o agrícola en toda la explotación, salvo en caso de contar con autorización</w:t>
      </w:r>
      <w:r w:rsidR="00F86A74">
        <w:rPr>
          <w:rFonts w:ascii="Arial" w:hAnsi="Arial" w:cs="Arial"/>
          <w:sz w:val="20"/>
        </w:rPr>
        <w:t>.</w:t>
      </w:r>
    </w:p>
    <w:p w14:paraId="5267D1AB" w14:textId="77777777" w:rsidR="00F86A74" w:rsidRDefault="00F86A74" w:rsidP="00F86A74">
      <w:pPr>
        <w:tabs>
          <w:tab w:val="left" w:pos="1843"/>
        </w:tabs>
        <w:spacing w:before="60" w:after="60" w:line="276" w:lineRule="auto"/>
        <w:ind w:left="1560"/>
        <w:jc w:val="both"/>
        <w:rPr>
          <w:rFonts w:ascii="Arial" w:hAnsi="Arial" w:cs="Arial"/>
          <w:sz w:val="20"/>
        </w:rPr>
      </w:pPr>
    </w:p>
    <w:p w14:paraId="47950B77" w14:textId="0C59DD35" w:rsidR="00642F28" w:rsidRPr="00F86A74" w:rsidRDefault="00F86A74" w:rsidP="00F86A74">
      <w:pPr>
        <w:numPr>
          <w:ilvl w:val="0"/>
          <w:numId w:val="24"/>
        </w:numPr>
        <w:tabs>
          <w:tab w:val="clear" w:pos="1146"/>
          <w:tab w:val="left" w:pos="1843"/>
        </w:tabs>
        <w:spacing w:before="60" w:after="60" w:line="276" w:lineRule="auto"/>
        <w:ind w:left="1843" w:hanging="283"/>
        <w:jc w:val="both"/>
        <w:rPr>
          <w:rFonts w:ascii="Arial" w:hAnsi="Arial" w:cs="Arial"/>
          <w:sz w:val="20"/>
        </w:rPr>
      </w:pPr>
      <w:r>
        <w:rPr>
          <w:rFonts w:ascii="Arial" w:hAnsi="Arial" w:cs="Arial"/>
          <w:sz w:val="20"/>
        </w:rPr>
        <w:t>No ejecutar los trabajos mediante medios propios o mediante la contratación a titulares de explotaciones resineras.</w:t>
      </w:r>
    </w:p>
    <w:p w14:paraId="3BE5B3FE" w14:textId="77777777" w:rsidR="00642F28" w:rsidRPr="00442809" w:rsidRDefault="00642F28" w:rsidP="00642F28">
      <w:pPr>
        <w:tabs>
          <w:tab w:val="left" w:pos="1843"/>
        </w:tabs>
        <w:spacing w:before="60" w:after="60" w:line="276" w:lineRule="auto"/>
        <w:ind w:left="1843"/>
        <w:jc w:val="both"/>
        <w:rPr>
          <w:rFonts w:ascii="Arial" w:hAnsi="Arial" w:cs="Arial"/>
          <w:sz w:val="6"/>
          <w:szCs w:val="6"/>
        </w:rPr>
      </w:pPr>
    </w:p>
    <w:p w14:paraId="052305C1" w14:textId="77777777" w:rsidR="00FB70F7" w:rsidRPr="00442809" w:rsidRDefault="00FB70F7" w:rsidP="00FB70F7">
      <w:pPr>
        <w:numPr>
          <w:ilvl w:val="0"/>
          <w:numId w:val="24"/>
        </w:numPr>
        <w:tabs>
          <w:tab w:val="clear" w:pos="1146"/>
          <w:tab w:val="left" w:pos="1843"/>
        </w:tabs>
        <w:spacing w:before="60" w:after="60"/>
        <w:ind w:left="1843" w:hanging="283"/>
        <w:jc w:val="both"/>
        <w:rPr>
          <w:rFonts w:ascii="Arial" w:hAnsi="Arial" w:cs="Arial"/>
          <w:sz w:val="20"/>
        </w:rPr>
      </w:pPr>
      <w:r w:rsidRPr="00442809">
        <w:rPr>
          <w:rFonts w:ascii="Arial" w:hAnsi="Arial" w:cs="Arial"/>
          <w:sz w:val="20"/>
        </w:rPr>
        <w:t>Renunciar parcialmente a toda la anualidad o totalmente a la ayuda fuera del plazo establecido para ello.</w:t>
      </w:r>
    </w:p>
    <w:p w14:paraId="7636DB75" w14:textId="77777777" w:rsidR="00642F28" w:rsidRPr="00442809" w:rsidRDefault="00642F28" w:rsidP="00642F28">
      <w:pPr>
        <w:tabs>
          <w:tab w:val="left" w:pos="1843"/>
        </w:tabs>
        <w:spacing w:before="60" w:after="60" w:line="276" w:lineRule="auto"/>
        <w:ind w:left="1843"/>
        <w:jc w:val="both"/>
        <w:rPr>
          <w:rFonts w:ascii="Arial" w:hAnsi="Arial" w:cs="Arial"/>
          <w:sz w:val="6"/>
          <w:szCs w:val="6"/>
        </w:rPr>
      </w:pPr>
    </w:p>
    <w:p w14:paraId="43E6EFB8" w14:textId="516CC525" w:rsidR="00FB70F7" w:rsidRDefault="00FB70F7" w:rsidP="00FB70F7">
      <w:pPr>
        <w:numPr>
          <w:ilvl w:val="0"/>
          <w:numId w:val="24"/>
        </w:numPr>
        <w:tabs>
          <w:tab w:val="clear" w:pos="1146"/>
          <w:tab w:val="left" w:pos="1843"/>
        </w:tabs>
        <w:spacing w:before="60" w:after="60" w:line="276" w:lineRule="auto"/>
        <w:ind w:left="1843" w:hanging="283"/>
        <w:jc w:val="both"/>
        <w:rPr>
          <w:rFonts w:ascii="Arial" w:hAnsi="Arial" w:cs="Arial"/>
          <w:sz w:val="20"/>
        </w:rPr>
      </w:pPr>
      <w:r w:rsidRPr="00442809">
        <w:rPr>
          <w:rFonts w:ascii="Arial" w:hAnsi="Arial" w:cs="Arial"/>
          <w:sz w:val="20"/>
        </w:rPr>
        <w:t>Expropiación, catástrofe,</w:t>
      </w:r>
      <w:r w:rsidR="00D32F21">
        <w:rPr>
          <w:rFonts w:ascii="Arial" w:hAnsi="Arial" w:cs="Arial"/>
          <w:sz w:val="20"/>
        </w:rPr>
        <w:t xml:space="preserve"> incendio,</w:t>
      </w:r>
      <w:r w:rsidRPr="00442809">
        <w:rPr>
          <w:rFonts w:ascii="Arial" w:hAnsi="Arial" w:cs="Arial"/>
          <w:sz w:val="20"/>
        </w:rPr>
        <w:t xml:space="preserve"> enfermedades y plagas de difícil control o erradicación, imputables al beneficiario.</w:t>
      </w:r>
    </w:p>
    <w:p w14:paraId="72A45BE3" w14:textId="77777777" w:rsidR="00C81247" w:rsidRDefault="00C81247" w:rsidP="00C81247">
      <w:pPr>
        <w:pStyle w:val="Prrafodelista"/>
        <w:rPr>
          <w:rFonts w:ascii="Arial" w:hAnsi="Arial" w:cs="Arial"/>
          <w:sz w:val="20"/>
        </w:rPr>
      </w:pPr>
    </w:p>
    <w:p w14:paraId="497A448B" w14:textId="6AD5FAA6" w:rsidR="00C81247" w:rsidRPr="00442809" w:rsidRDefault="00C81247" w:rsidP="00FB70F7">
      <w:pPr>
        <w:numPr>
          <w:ilvl w:val="0"/>
          <w:numId w:val="24"/>
        </w:numPr>
        <w:tabs>
          <w:tab w:val="clear" w:pos="1146"/>
          <w:tab w:val="left" w:pos="1843"/>
        </w:tabs>
        <w:spacing w:before="60" w:after="60" w:line="276" w:lineRule="auto"/>
        <w:ind w:left="1843" w:hanging="283"/>
        <w:jc w:val="both"/>
        <w:rPr>
          <w:rFonts w:ascii="Arial" w:hAnsi="Arial" w:cs="Arial"/>
          <w:sz w:val="20"/>
        </w:rPr>
      </w:pPr>
      <w:r>
        <w:rPr>
          <w:rFonts w:ascii="Arial" w:hAnsi="Arial" w:cs="Arial"/>
          <w:sz w:val="20"/>
        </w:rPr>
        <w:t>Incumplir las obligaciones previstas en el artículo 37.1 de la ley 38/2003 , de 17 de noviembre, general de Subvenciones.</w:t>
      </w:r>
    </w:p>
    <w:p w14:paraId="185271DF" w14:textId="77777777" w:rsidR="00FB70F7" w:rsidRPr="00442809" w:rsidRDefault="00FB70F7" w:rsidP="00FB70F7">
      <w:pPr>
        <w:numPr>
          <w:ilvl w:val="0"/>
          <w:numId w:val="24"/>
        </w:numPr>
        <w:tabs>
          <w:tab w:val="clear" w:pos="1146"/>
          <w:tab w:val="left" w:pos="1843"/>
        </w:tabs>
        <w:spacing w:before="60" w:after="60"/>
        <w:ind w:left="1843" w:hanging="283"/>
        <w:jc w:val="both"/>
        <w:rPr>
          <w:rFonts w:ascii="Arial" w:hAnsi="Arial" w:cs="Arial"/>
          <w:sz w:val="20"/>
        </w:rPr>
      </w:pPr>
      <w:r w:rsidRPr="00442809">
        <w:rPr>
          <w:rFonts w:ascii="Arial" w:hAnsi="Arial" w:cs="Arial"/>
          <w:sz w:val="20"/>
        </w:rPr>
        <w:t>Incumplir las obligaciones tributarias o de la Seguridad Social.</w:t>
      </w:r>
    </w:p>
    <w:p w14:paraId="2DE72B57" w14:textId="7DC91DC0" w:rsidR="00FB70F7" w:rsidRPr="00442809" w:rsidRDefault="00FB70F7" w:rsidP="00642F28">
      <w:pPr>
        <w:tabs>
          <w:tab w:val="left" w:pos="1843"/>
        </w:tabs>
        <w:spacing w:before="60" w:after="60" w:line="276" w:lineRule="auto"/>
        <w:ind w:left="1843"/>
        <w:jc w:val="both"/>
        <w:rPr>
          <w:rFonts w:ascii="Arial" w:hAnsi="Arial" w:cs="Arial"/>
          <w:sz w:val="20"/>
        </w:rPr>
      </w:pPr>
      <w:r w:rsidRPr="00442809">
        <w:rPr>
          <w:rFonts w:ascii="Arial" w:hAnsi="Arial" w:cs="Arial"/>
          <w:sz w:val="20"/>
        </w:rPr>
        <w:t>.</w:t>
      </w:r>
    </w:p>
    <w:p w14:paraId="2739ED8A" w14:textId="77777777" w:rsidR="00002BBD" w:rsidRPr="00442809" w:rsidRDefault="00002BBD" w:rsidP="00FB70F7">
      <w:pPr>
        <w:pStyle w:val="Prrafodelista"/>
        <w:tabs>
          <w:tab w:val="left" w:pos="1843"/>
        </w:tabs>
        <w:ind w:left="1843" w:hanging="283"/>
        <w:rPr>
          <w:rFonts w:ascii="Arial" w:hAnsi="Arial" w:cs="Arial"/>
          <w:sz w:val="20"/>
        </w:rPr>
      </w:pPr>
    </w:p>
    <w:p w14:paraId="745A846C" w14:textId="4EFCAAA6" w:rsidR="005903FB" w:rsidRPr="00442809" w:rsidRDefault="002C0855" w:rsidP="002B26C1">
      <w:pPr>
        <w:pStyle w:val="Prrafodelista"/>
        <w:numPr>
          <w:ilvl w:val="0"/>
          <w:numId w:val="14"/>
        </w:numPr>
        <w:autoSpaceDE w:val="0"/>
        <w:autoSpaceDN w:val="0"/>
        <w:adjustRightInd w:val="0"/>
        <w:ind w:left="1418"/>
        <w:jc w:val="both"/>
        <w:rPr>
          <w:rFonts w:ascii="Arial" w:hAnsi="Arial" w:cs="Arial"/>
          <w:sz w:val="20"/>
        </w:rPr>
      </w:pPr>
      <w:r w:rsidRPr="00442809">
        <w:rPr>
          <w:rFonts w:ascii="Arial" w:hAnsi="Arial" w:cs="Arial"/>
          <w:sz w:val="20"/>
        </w:rPr>
        <w:t>“P</w:t>
      </w:r>
      <w:r w:rsidR="005903FB" w:rsidRPr="00442809">
        <w:rPr>
          <w:rFonts w:ascii="Arial" w:hAnsi="Arial" w:cs="Arial"/>
          <w:sz w:val="20"/>
        </w:rPr>
        <w:t>rincipal</w:t>
      </w:r>
      <w:r w:rsidRPr="00442809">
        <w:rPr>
          <w:rFonts w:ascii="Arial" w:hAnsi="Arial" w:cs="Arial"/>
          <w:sz w:val="20"/>
        </w:rPr>
        <w:t>”:</w:t>
      </w:r>
      <w:r w:rsidR="005903FB" w:rsidRPr="00442809">
        <w:rPr>
          <w:rFonts w:ascii="Arial" w:hAnsi="Arial" w:cs="Arial"/>
          <w:sz w:val="20"/>
        </w:rPr>
        <w:t xml:space="preserve"> </w:t>
      </w:r>
      <w:r w:rsidRPr="00442809">
        <w:rPr>
          <w:rFonts w:ascii="Arial" w:hAnsi="Arial" w:cs="Arial"/>
          <w:sz w:val="20"/>
        </w:rPr>
        <w:t>E</w:t>
      </w:r>
      <w:r w:rsidR="005903FB" w:rsidRPr="00442809">
        <w:rPr>
          <w:rFonts w:ascii="Arial" w:hAnsi="Arial" w:cs="Arial"/>
          <w:sz w:val="20"/>
        </w:rPr>
        <w:t>s aquel que conlleva consecuencias importantes para los objetivos perseguidos y estas repercusiones duran menos de un año o es posible poner fin a éstas con medios aceptables</w:t>
      </w:r>
      <w:r w:rsidR="0044534E" w:rsidRPr="00442809">
        <w:rPr>
          <w:rFonts w:ascii="Arial" w:hAnsi="Arial" w:cs="Arial"/>
          <w:sz w:val="20"/>
        </w:rPr>
        <w:t>,</w:t>
      </w:r>
      <w:r w:rsidR="002B26C1" w:rsidRPr="00442809">
        <w:rPr>
          <w:rFonts w:ascii="Arial" w:hAnsi="Arial" w:cs="Arial"/>
          <w:sz w:val="20"/>
        </w:rPr>
        <w:t xml:space="preserve"> </w:t>
      </w:r>
      <w:r w:rsidR="005903FB" w:rsidRPr="00442809">
        <w:rPr>
          <w:rFonts w:ascii="Arial" w:hAnsi="Arial" w:cs="Arial"/>
          <w:sz w:val="20"/>
        </w:rPr>
        <w:t xml:space="preserve">y, en todo caso, los siguientes: </w:t>
      </w:r>
    </w:p>
    <w:p w14:paraId="4F971367" w14:textId="0BF8090A" w:rsidR="00FE11E7" w:rsidRPr="00442809" w:rsidRDefault="00FE11E7" w:rsidP="00FE11E7">
      <w:pPr>
        <w:pStyle w:val="Prrafodelista"/>
        <w:autoSpaceDE w:val="0"/>
        <w:autoSpaceDN w:val="0"/>
        <w:adjustRightInd w:val="0"/>
        <w:ind w:left="1418"/>
        <w:jc w:val="both"/>
        <w:rPr>
          <w:rFonts w:ascii="Arial" w:hAnsi="Arial" w:cs="Arial"/>
          <w:sz w:val="20"/>
        </w:rPr>
      </w:pPr>
    </w:p>
    <w:p w14:paraId="6FEC09E7" w14:textId="77777777" w:rsidR="00642F28" w:rsidRPr="00602AB6" w:rsidRDefault="00642F28" w:rsidP="00642F28">
      <w:pPr>
        <w:numPr>
          <w:ilvl w:val="0"/>
          <w:numId w:val="24"/>
        </w:numPr>
        <w:tabs>
          <w:tab w:val="clear" w:pos="1146"/>
          <w:tab w:val="left" w:pos="851"/>
          <w:tab w:val="num" w:pos="1843"/>
        </w:tabs>
        <w:spacing w:before="60" w:after="60" w:line="276" w:lineRule="auto"/>
        <w:ind w:left="1843" w:hanging="283"/>
        <w:jc w:val="both"/>
        <w:rPr>
          <w:rFonts w:ascii="Arial" w:hAnsi="Arial" w:cs="Arial"/>
          <w:sz w:val="20"/>
        </w:rPr>
      </w:pPr>
      <w:r w:rsidRPr="00602AB6">
        <w:rPr>
          <w:rFonts w:ascii="Arial" w:hAnsi="Arial" w:cs="Arial"/>
          <w:sz w:val="20"/>
        </w:rPr>
        <w:lastRenderedPageBreak/>
        <w:t>No ejecutar las intervenciones de mejora concedidas, conforme a las condiciones técnicas particulares que en cada resolución de concesión se establezcan y conforme a las condiciones técnicas generales que la Dirección General de Patrimonio Natural y Política Forestal tuviera publicadas con anterioridad a la concesión, así como las condiciones que se establezcan en la declaración de las repercusiones de la actuación sobre la Red Natura 2000, o en su caso en la Declaración de Impacto Ambiental.</w:t>
      </w:r>
    </w:p>
    <w:p w14:paraId="4D44DF39" w14:textId="77777777" w:rsidR="00642F28" w:rsidRPr="00602AB6" w:rsidRDefault="00642F28" w:rsidP="00642F28">
      <w:pPr>
        <w:tabs>
          <w:tab w:val="left" w:pos="851"/>
          <w:tab w:val="num" w:pos="1843"/>
        </w:tabs>
        <w:spacing w:before="60" w:after="60" w:line="276" w:lineRule="auto"/>
        <w:ind w:left="1843"/>
        <w:jc w:val="both"/>
        <w:rPr>
          <w:rFonts w:ascii="Arial" w:hAnsi="Arial" w:cs="Arial"/>
          <w:sz w:val="20"/>
        </w:rPr>
      </w:pPr>
      <w:r w:rsidRPr="00602AB6">
        <w:rPr>
          <w:rFonts w:ascii="Arial" w:hAnsi="Arial" w:cs="Arial"/>
          <w:sz w:val="20"/>
        </w:rPr>
        <w:t>Se procederá a sancionar la anualidad en la que se detecte el incumplimiento en función de la diferencia entre importe concedido e importe controlado:</w:t>
      </w:r>
    </w:p>
    <w:p w14:paraId="663474BB" w14:textId="77777777" w:rsidR="00642F28" w:rsidRPr="00602AB6" w:rsidRDefault="00642F28" w:rsidP="00642F28">
      <w:pPr>
        <w:numPr>
          <w:ilvl w:val="1"/>
          <w:numId w:val="24"/>
        </w:numPr>
        <w:tabs>
          <w:tab w:val="clear" w:pos="1866"/>
          <w:tab w:val="left" w:pos="2552"/>
        </w:tabs>
        <w:spacing w:before="60" w:after="60"/>
        <w:ind w:left="2552" w:hanging="284"/>
        <w:jc w:val="both"/>
        <w:rPr>
          <w:rFonts w:ascii="Arial" w:hAnsi="Arial" w:cs="Arial"/>
          <w:sz w:val="20"/>
        </w:rPr>
      </w:pPr>
      <w:r w:rsidRPr="00602AB6">
        <w:rPr>
          <w:rFonts w:ascii="Arial" w:hAnsi="Arial" w:cs="Arial"/>
          <w:sz w:val="20"/>
        </w:rPr>
        <w:t>Si la diferencia entre ambos importes es menor o igual al 10%, no se aplicará reducción alguna.</w:t>
      </w:r>
    </w:p>
    <w:p w14:paraId="056F20C6" w14:textId="77777777" w:rsidR="00642F28" w:rsidRPr="00602AB6" w:rsidRDefault="00642F28" w:rsidP="00642F28">
      <w:pPr>
        <w:numPr>
          <w:ilvl w:val="1"/>
          <w:numId w:val="24"/>
        </w:numPr>
        <w:tabs>
          <w:tab w:val="clear" w:pos="1866"/>
          <w:tab w:val="left" w:pos="2552"/>
        </w:tabs>
        <w:spacing w:before="60" w:after="60"/>
        <w:ind w:left="2552" w:hanging="284"/>
        <w:jc w:val="both"/>
        <w:rPr>
          <w:rFonts w:ascii="Arial" w:hAnsi="Arial" w:cs="Arial"/>
          <w:sz w:val="20"/>
        </w:rPr>
      </w:pPr>
      <w:r w:rsidRPr="00602AB6">
        <w:rPr>
          <w:rFonts w:ascii="Arial" w:hAnsi="Arial" w:cs="Arial"/>
          <w:sz w:val="20"/>
        </w:rPr>
        <w:t>Si la diferencia entre ambos importes es mayor al 10% pero menor o igual que el 25%, se aplicará una reducción del 10% sobre el importe controlado.</w:t>
      </w:r>
    </w:p>
    <w:p w14:paraId="1349028E" w14:textId="77777777" w:rsidR="00642F28" w:rsidRPr="00602AB6" w:rsidRDefault="00642F28" w:rsidP="00642F28">
      <w:pPr>
        <w:numPr>
          <w:ilvl w:val="1"/>
          <w:numId w:val="24"/>
        </w:numPr>
        <w:tabs>
          <w:tab w:val="clear" w:pos="1866"/>
          <w:tab w:val="left" w:pos="2552"/>
        </w:tabs>
        <w:spacing w:before="60" w:after="60"/>
        <w:ind w:left="2552" w:hanging="284"/>
        <w:jc w:val="both"/>
        <w:rPr>
          <w:rFonts w:ascii="Arial" w:hAnsi="Arial" w:cs="Arial"/>
          <w:sz w:val="20"/>
        </w:rPr>
      </w:pPr>
      <w:r w:rsidRPr="00602AB6">
        <w:rPr>
          <w:rFonts w:ascii="Arial" w:hAnsi="Arial" w:cs="Arial"/>
          <w:sz w:val="20"/>
        </w:rPr>
        <w:t>Si la diferencia entre ambos importes es mayor al 25% pero menor o igual que el 50%, se aplicará una reducción del 25% sobre el importe controlado.</w:t>
      </w:r>
    </w:p>
    <w:p w14:paraId="04904996" w14:textId="77777777" w:rsidR="00642F28" w:rsidRPr="00442809" w:rsidRDefault="00642F28" w:rsidP="00642F28">
      <w:pPr>
        <w:tabs>
          <w:tab w:val="left" w:pos="2552"/>
        </w:tabs>
        <w:spacing w:before="60" w:after="60"/>
        <w:ind w:left="2552"/>
        <w:jc w:val="both"/>
        <w:rPr>
          <w:rFonts w:ascii="Arial" w:hAnsi="Arial" w:cs="Arial"/>
          <w:sz w:val="6"/>
          <w:szCs w:val="6"/>
        </w:rPr>
      </w:pPr>
    </w:p>
    <w:p w14:paraId="72F3C505" w14:textId="40894257" w:rsidR="00642F28" w:rsidRPr="00442809" w:rsidRDefault="00642F28" w:rsidP="00642F28">
      <w:pPr>
        <w:numPr>
          <w:ilvl w:val="0"/>
          <w:numId w:val="24"/>
        </w:numPr>
        <w:tabs>
          <w:tab w:val="clear" w:pos="1146"/>
          <w:tab w:val="left" w:pos="851"/>
          <w:tab w:val="num" w:pos="1843"/>
        </w:tabs>
        <w:spacing w:before="60" w:after="60"/>
        <w:ind w:left="1843" w:hanging="283"/>
        <w:jc w:val="both"/>
        <w:rPr>
          <w:rFonts w:ascii="Arial" w:hAnsi="Arial" w:cs="Arial"/>
          <w:sz w:val="20"/>
        </w:rPr>
      </w:pPr>
      <w:r w:rsidRPr="00442809">
        <w:rPr>
          <w:rFonts w:ascii="Arial" w:hAnsi="Arial" w:cs="Arial"/>
          <w:sz w:val="20"/>
        </w:rPr>
        <w:t>En actuaciones no subvencionadas directamente por la ayuda, pero si realizadas a consecuencia de ella, no ejecutar las intervenciones conforme a las condiciones técnicas particulares que en cada resolución de concesión se establezcan y conforme a las condiciones técnicas generales que la Dirección General de Patrimonio Natural y Política Forestal tuviera publicadas con anterioridad a la concesión, así como las condiciones que se establezcan en la declaración de las repercusiones de la actuación sobre la Red Natura 2000, o en su caso en la Declaración de Impacto Ambiental.</w:t>
      </w:r>
    </w:p>
    <w:p w14:paraId="0A176481" w14:textId="77777777" w:rsidR="00642F28" w:rsidRPr="00442809" w:rsidRDefault="00642F28" w:rsidP="00642F28">
      <w:pPr>
        <w:tabs>
          <w:tab w:val="left" w:pos="851"/>
          <w:tab w:val="num" w:pos="1843"/>
        </w:tabs>
        <w:spacing w:before="60" w:after="60"/>
        <w:ind w:left="1843"/>
        <w:jc w:val="both"/>
        <w:rPr>
          <w:rFonts w:ascii="Arial" w:hAnsi="Arial" w:cs="Arial"/>
          <w:sz w:val="6"/>
          <w:szCs w:val="6"/>
        </w:rPr>
      </w:pPr>
    </w:p>
    <w:p w14:paraId="2B60A139" w14:textId="77777777" w:rsidR="00642F28" w:rsidRPr="00442809" w:rsidRDefault="00642F28" w:rsidP="00642F28">
      <w:pPr>
        <w:numPr>
          <w:ilvl w:val="0"/>
          <w:numId w:val="24"/>
        </w:numPr>
        <w:tabs>
          <w:tab w:val="clear" w:pos="1146"/>
          <w:tab w:val="left" w:pos="851"/>
          <w:tab w:val="num" w:pos="1843"/>
        </w:tabs>
        <w:spacing w:before="60" w:after="60"/>
        <w:ind w:left="1843" w:hanging="283"/>
        <w:jc w:val="both"/>
        <w:rPr>
          <w:rFonts w:ascii="Arial" w:hAnsi="Arial" w:cs="Arial"/>
          <w:sz w:val="20"/>
        </w:rPr>
      </w:pPr>
      <w:r w:rsidRPr="00442809">
        <w:rPr>
          <w:rFonts w:ascii="Arial" w:hAnsi="Arial" w:cs="Arial"/>
          <w:sz w:val="20"/>
        </w:rPr>
        <w:t>No comunicar el inicio de los trabajos subvencionados en las condiciones establecidas en la orden de convocatoria.</w:t>
      </w:r>
    </w:p>
    <w:p w14:paraId="6D025F10" w14:textId="77777777" w:rsidR="00642F28" w:rsidRPr="00442809" w:rsidRDefault="00642F28" w:rsidP="00642F28">
      <w:pPr>
        <w:tabs>
          <w:tab w:val="left" w:pos="851"/>
          <w:tab w:val="num" w:pos="1843"/>
        </w:tabs>
        <w:spacing w:before="60" w:after="60"/>
        <w:ind w:left="1843"/>
        <w:jc w:val="both"/>
        <w:rPr>
          <w:rFonts w:ascii="Arial" w:hAnsi="Arial" w:cs="Arial"/>
          <w:sz w:val="6"/>
          <w:szCs w:val="6"/>
        </w:rPr>
      </w:pPr>
    </w:p>
    <w:p w14:paraId="233E2C40" w14:textId="2CA4F57C" w:rsidR="00642F28" w:rsidRPr="00442809" w:rsidRDefault="00642F28" w:rsidP="00642F28">
      <w:pPr>
        <w:numPr>
          <w:ilvl w:val="0"/>
          <w:numId w:val="24"/>
        </w:numPr>
        <w:tabs>
          <w:tab w:val="clear" w:pos="1146"/>
          <w:tab w:val="left" w:pos="851"/>
          <w:tab w:val="num" w:pos="1843"/>
        </w:tabs>
        <w:spacing w:before="60" w:after="60"/>
        <w:ind w:left="1843" w:hanging="283"/>
        <w:jc w:val="both"/>
        <w:rPr>
          <w:rFonts w:ascii="Arial" w:hAnsi="Arial" w:cs="Arial"/>
          <w:sz w:val="20"/>
        </w:rPr>
      </w:pPr>
      <w:r w:rsidRPr="00442809">
        <w:rPr>
          <w:rFonts w:ascii="Arial" w:hAnsi="Arial" w:cs="Arial"/>
          <w:sz w:val="20"/>
        </w:rPr>
        <w:t>Mantener las inversiones subvencionadas en perfecto estado de conservación durante la vig</w:t>
      </w:r>
      <w:r w:rsidR="00AF6B65">
        <w:rPr>
          <w:rFonts w:ascii="Arial" w:hAnsi="Arial" w:cs="Arial"/>
          <w:sz w:val="20"/>
        </w:rPr>
        <w:t>encia del plan de actuaciones</w:t>
      </w:r>
      <w:r w:rsidRPr="00442809">
        <w:rPr>
          <w:rFonts w:ascii="Arial" w:hAnsi="Arial" w:cs="Arial"/>
          <w:sz w:val="20"/>
        </w:rPr>
        <w:t xml:space="preserve">. </w:t>
      </w:r>
    </w:p>
    <w:p w14:paraId="4C9E2009" w14:textId="5C8982D7" w:rsidR="00FE11E7" w:rsidRPr="00442809" w:rsidRDefault="00FE11E7" w:rsidP="00FE11E7">
      <w:pPr>
        <w:pStyle w:val="Prrafodelista"/>
        <w:autoSpaceDE w:val="0"/>
        <w:autoSpaceDN w:val="0"/>
        <w:adjustRightInd w:val="0"/>
        <w:ind w:left="1843"/>
        <w:jc w:val="both"/>
        <w:rPr>
          <w:rFonts w:ascii="Arial" w:hAnsi="Arial" w:cs="Arial"/>
          <w:sz w:val="20"/>
        </w:rPr>
      </w:pPr>
    </w:p>
    <w:p w14:paraId="693FD834" w14:textId="77777777" w:rsidR="005903FB" w:rsidRPr="00442809" w:rsidRDefault="004D2796" w:rsidP="007A0D28">
      <w:pPr>
        <w:pStyle w:val="Prrafodelista"/>
        <w:numPr>
          <w:ilvl w:val="0"/>
          <w:numId w:val="14"/>
        </w:numPr>
        <w:autoSpaceDE w:val="0"/>
        <w:autoSpaceDN w:val="0"/>
        <w:adjustRightInd w:val="0"/>
        <w:ind w:left="1418"/>
        <w:jc w:val="both"/>
        <w:rPr>
          <w:rFonts w:ascii="Arial" w:hAnsi="Arial" w:cs="Arial"/>
          <w:sz w:val="20"/>
        </w:rPr>
      </w:pPr>
      <w:r w:rsidRPr="00442809">
        <w:rPr>
          <w:rFonts w:ascii="Arial" w:hAnsi="Arial" w:cs="Arial"/>
          <w:sz w:val="20"/>
        </w:rPr>
        <w:t>“Secundario”:</w:t>
      </w:r>
      <w:r w:rsidR="005903FB" w:rsidRPr="00442809">
        <w:rPr>
          <w:rFonts w:ascii="Arial" w:hAnsi="Arial" w:cs="Arial"/>
          <w:sz w:val="20"/>
        </w:rPr>
        <w:t xml:space="preserve"> </w:t>
      </w:r>
      <w:r w:rsidRPr="00442809">
        <w:rPr>
          <w:rFonts w:ascii="Arial" w:hAnsi="Arial" w:cs="Arial"/>
          <w:sz w:val="20"/>
        </w:rPr>
        <w:t>E</w:t>
      </w:r>
      <w:r w:rsidR="005903FB" w:rsidRPr="00442809">
        <w:rPr>
          <w:rFonts w:ascii="Arial" w:hAnsi="Arial" w:cs="Arial"/>
          <w:sz w:val="20"/>
        </w:rPr>
        <w:t xml:space="preserve">s aquel que tiene baja relevancia en el objetivo de la </w:t>
      </w:r>
      <w:r w:rsidRPr="00442809">
        <w:rPr>
          <w:rFonts w:ascii="Arial" w:hAnsi="Arial" w:cs="Arial"/>
          <w:sz w:val="20"/>
        </w:rPr>
        <w:t>presente</w:t>
      </w:r>
      <w:r w:rsidR="005903FB" w:rsidRPr="00442809">
        <w:rPr>
          <w:rFonts w:ascii="Arial" w:hAnsi="Arial" w:cs="Arial"/>
          <w:sz w:val="20"/>
        </w:rPr>
        <w:t xml:space="preserve"> ayuda y, en todo caso, los siguientes </w:t>
      </w:r>
    </w:p>
    <w:p w14:paraId="5156220C" w14:textId="77777777" w:rsidR="007A0D28" w:rsidRPr="00442809" w:rsidRDefault="007A0D28" w:rsidP="00692004">
      <w:pPr>
        <w:pStyle w:val="Prrafodelista"/>
        <w:autoSpaceDE w:val="0"/>
        <w:autoSpaceDN w:val="0"/>
        <w:adjustRightInd w:val="0"/>
        <w:ind w:left="1843"/>
        <w:jc w:val="both"/>
        <w:rPr>
          <w:rFonts w:ascii="Arial" w:hAnsi="Arial" w:cs="Arial"/>
          <w:sz w:val="20"/>
        </w:rPr>
      </w:pPr>
    </w:p>
    <w:p w14:paraId="6B9E13EC" w14:textId="77777777" w:rsidR="00642F28" w:rsidRDefault="00642F28" w:rsidP="00642F28">
      <w:pPr>
        <w:numPr>
          <w:ilvl w:val="0"/>
          <w:numId w:val="24"/>
        </w:numPr>
        <w:tabs>
          <w:tab w:val="clear" w:pos="1146"/>
          <w:tab w:val="left" w:pos="851"/>
          <w:tab w:val="num" w:pos="1843"/>
        </w:tabs>
        <w:spacing w:before="60" w:after="60"/>
        <w:ind w:left="1843" w:hanging="283"/>
        <w:jc w:val="both"/>
        <w:rPr>
          <w:rFonts w:ascii="Arial" w:hAnsi="Arial" w:cs="Arial"/>
          <w:sz w:val="20"/>
        </w:rPr>
      </w:pPr>
      <w:r w:rsidRPr="00442809">
        <w:rPr>
          <w:rFonts w:ascii="Arial" w:hAnsi="Arial" w:cs="Arial"/>
          <w:sz w:val="20"/>
        </w:rPr>
        <w:t xml:space="preserve">Incumplir las obligaciones referentes a la información y publicidad establecidas. </w:t>
      </w:r>
    </w:p>
    <w:p w14:paraId="5A664102" w14:textId="66F21ACC" w:rsidR="00186ED9" w:rsidRDefault="00186ED9" w:rsidP="00642F28">
      <w:pPr>
        <w:numPr>
          <w:ilvl w:val="0"/>
          <w:numId w:val="24"/>
        </w:numPr>
        <w:tabs>
          <w:tab w:val="clear" w:pos="1146"/>
          <w:tab w:val="left" w:pos="851"/>
          <w:tab w:val="num" w:pos="1843"/>
        </w:tabs>
        <w:spacing w:before="60" w:after="60"/>
        <w:ind w:left="1843" w:hanging="283"/>
        <w:jc w:val="both"/>
        <w:rPr>
          <w:rFonts w:ascii="Arial" w:hAnsi="Arial" w:cs="Arial"/>
          <w:sz w:val="20"/>
        </w:rPr>
      </w:pPr>
      <w:r>
        <w:rPr>
          <w:rFonts w:ascii="Arial" w:hAnsi="Arial" w:cs="Arial"/>
          <w:sz w:val="20"/>
        </w:rPr>
        <w:t>No conservar los documentos justificativos de la aplicación de los fondos recibidos.</w:t>
      </w:r>
    </w:p>
    <w:p w14:paraId="1143892C" w14:textId="04A5B4D6" w:rsidR="00186ED9" w:rsidRDefault="00186ED9" w:rsidP="00642F28">
      <w:pPr>
        <w:numPr>
          <w:ilvl w:val="0"/>
          <w:numId w:val="24"/>
        </w:numPr>
        <w:tabs>
          <w:tab w:val="clear" w:pos="1146"/>
          <w:tab w:val="left" w:pos="851"/>
          <w:tab w:val="num" w:pos="1843"/>
        </w:tabs>
        <w:spacing w:before="60" w:after="60"/>
        <w:ind w:left="1843" w:hanging="283"/>
        <w:jc w:val="both"/>
        <w:rPr>
          <w:rFonts w:ascii="Arial" w:hAnsi="Arial" w:cs="Arial"/>
          <w:sz w:val="20"/>
        </w:rPr>
      </w:pPr>
      <w:r>
        <w:rPr>
          <w:rFonts w:ascii="Arial" w:hAnsi="Arial" w:cs="Arial"/>
          <w:sz w:val="20"/>
        </w:rPr>
        <w:t>No garantizar el pleno cumplimiento del principio de “no causar un perjuicio significativo al medio ambiente”</w:t>
      </w:r>
    </w:p>
    <w:p w14:paraId="5D9AC731" w14:textId="30CD27BD" w:rsidR="00C81247" w:rsidRPr="00442809" w:rsidRDefault="00C81247" w:rsidP="00642F28">
      <w:pPr>
        <w:numPr>
          <w:ilvl w:val="0"/>
          <w:numId w:val="24"/>
        </w:numPr>
        <w:tabs>
          <w:tab w:val="clear" w:pos="1146"/>
          <w:tab w:val="left" w:pos="851"/>
          <w:tab w:val="num" w:pos="1843"/>
        </w:tabs>
        <w:spacing w:before="60" w:after="60"/>
        <w:ind w:left="1843" w:hanging="283"/>
        <w:jc w:val="both"/>
        <w:rPr>
          <w:rFonts w:ascii="Arial" w:hAnsi="Arial" w:cs="Arial"/>
          <w:sz w:val="20"/>
        </w:rPr>
      </w:pPr>
      <w:r>
        <w:rPr>
          <w:rFonts w:ascii="Arial" w:hAnsi="Arial" w:cs="Arial"/>
          <w:sz w:val="20"/>
        </w:rPr>
        <w:t>No incluir los datos identificativos que se soliciten al beneficiario.</w:t>
      </w:r>
    </w:p>
    <w:p w14:paraId="71B388EF" w14:textId="77777777" w:rsidR="00B47405" w:rsidRPr="00442809" w:rsidRDefault="00B47405" w:rsidP="00B47405">
      <w:pPr>
        <w:autoSpaceDE w:val="0"/>
        <w:autoSpaceDN w:val="0"/>
        <w:adjustRightInd w:val="0"/>
        <w:jc w:val="both"/>
        <w:rPr>
          <w:rFonts w:ascii="Arial" w:hAnsi="Arial" w:cs="Arial"/>
          <w:sz w:val="20"/>
        </w:rPr>
      </w:pPr>
    </w:p>
    <w:p w14:paraId="16C27B5E" w14:textId="77777777" w:rsidR="00543277" w:rsidRPr="00442809" w:rsidRDefault="00543277" w:rsidP="00543277">
      <w:pPr>
        <w:pStyle w:val="Prrafodelista"/>
        <w:autoSpaceDE w:val="0"/>
        <w:autoSpaceDN w:val="0"/>
        <w:adjustRightInd w:val="0"/>
        <w:ind w:left="1843"/>
        <w:jc w:val="both"/>
        <w:rPr>
          <w:rFonts w:ascii="Arial" w:hAnsi="Arial" w:cs="Arial"/>
          <w:sz w:val="20"/>
        </w:rPr>
      </w:pPr>
    </w:p>
    <w:p w14:paraId="3E038F1A" w14:textId="77777777" w:rsidR="005903FB" w:rsidRPr="00442809" w:rsidRDefault="005903FB" w:rsidP="00370F3A">
      <w:pPr>
        <w:pStyle w:val="Prrafodelista"/>
        <w:numPr>
          <w:ilvl w:val="0"/>
          <w:numId w:val="15"/>
        </w:numPr>
        <w:autoSpaceDE w:val="0"/>
        <w:autoSpaceDN w:val="0"/>
        <w:adjustRightInd w:val="0"/>
        <w:jc w:val="both"/>
        <w:rPr>
          <w:rFonts w:ascii="Arial" w:hAnsi="Arial" w:cs="Arial"/>
          <w:sz w:val="20"/>
        </w:rPr>
      </w:pPr>
      <w:r w:rsidRPr="00442809">
        <w:rPr>
          <w:rFonts w:ascii="Arial" w:hAnsi="Arial" w:cs="Arial"/>
          <w:sz w:val="20"/>
        </w:rPr>
        <w:t xml:space="preserve">En función de los incumplimientos detectados y su graduación se aplicarán las siguientes penalizaciones: </w:t>
      </w:r>
    </w:p>
    <w:p w14:paraId="2995BD00" w14:textId="77777777" w:rsidR="006F7925" w:rsidRPr="00442809" w:rsidRDefault="006F7925" w:rsidP="006F7925">
      <w:pPr>
        <w:pStyle w:val="Prrafodelista"/>
        <w:autoSpaceDE w:val="0"/>
        <w:autoSpaceDN w:val="0"/>
        <w:adjustRightInd w:val="0"/>
        <w:ind w:left="1068"/>
        <w:jc w:val="both"/>
        <w:rPr>
          <w:rFonts w:ascii="Arial" w:hAnsi="Arial" w:cs="Arial"/>
          <w:sz w:val="20"/>
        </w:rPr>
      </w:pPr>
    </w:p>
    <w:p w14:paraId="708079B2" w14:textId="77777777" w:rsidR="006F7925" w:rsidRPr="00442809" w:rsidRDefault="005903FB" w:rsidP="006F7925">
      <w:pPr>
        <w:pStyle w:val="Prrafodelista"/>
        <w:numPr>
          <w:ilvl w:val="0"/>
          <w:numId w:val="17"/>
        </w:numPr>
        <w:autoSpaceDE w:val="0"/>
        <w:autoSpaceDN w:val="0"/>
        <w:adjustRightInd w:val="0"/>
        <w:ind w:left="1418"/>
        <w:jc w:val="both"/>
        <w:rPr>
          <w:rFonts w:ascii="Arial" w:hAnsi="Arial" w:cs="Arial"/>
          <w:sz w:val="20"/>
        </w:rPr>
      </w:pPr>
      <w:r w:rsidRPr="00442809">
        <w:rPr>
          <w:rFonts w:ascii="Arial" w:hAnsi="Arial" w:cs="Arial"/>
          <w:sz w:val="20"/>
        </w:rPr>
        <w:t xml:space="preserve">Los incumplimientos excluyentes darán lugar a la pérdida del derecho al cobro total de la ayuda y al reintegro, en su caso, de las cantidades percibidas. </w:t>
      </w:r>
    </w:p>
    <w:p w14:paraId="0BC9938F" w14:textId="77777777" w:rsidR="006F7925" w:rsidRPr="00442809" w:rsidRDefault="006F7925" w:rsidP="006F7925">
      <w:pPr>
        <w:pStyle w:val="Prrafodelista"/>
        <w:autoSpaceDE w:val="0"/>
        <w:autoSpaceDN w:val="0"/>
        <w:adjustRightInd w:val="0"/>
        <w:ind w:left="1418"/>
        <w:jc w:val="both"/>
        <w:rPr>
          <w:rFonts w:ascii="Arial" w:hAnsi="Arial" w:cs="Arial"/>
          <w:sz w:val="20"/>
        </w:rPr>
      </w:pPr>
    </w:p>
    <w:p w14:paraId="4F2E8C05" w14:textId="7F0E3774" w:rsidR="006F7925" w:rsidRPr="00442809" w:rsidRDefault="005903FB" w:rsidP="005903FB">
      <w:pPr>
        <w:pStyle w:val="Prrafodelista"/>
        <w:numPr>
          <w:ilvl w:val="0"/>
          <w:numId w:val="17"/>
        </w:numPr>
        <w:autoSpaceDE w:val="0"/>
        <w:autoSpaceDN w:val="0"/>
        <w:adjustRightInd w:val="0"/>
        <w:ind w:left="1418"/>
        <w:jc w:val="both"/>
        <w:rPr>
          <w:rFonts w:ascii="Arial" w:hAnsi="Arial" w:cs="Arial"/>
          <w:sz w:val="20"/>
        </w:rPr>
      </w:pPr>
      <w:r w:rsidRPr="00442809">
        <w:rPr>
          <w:rFonts w:ascii="Arial" w:hAnsi="Arial" w:cs="Arial"/>
          <w:sz w:val="20"/>
        </w:rPr>
        <w:t>Los incumplimientos básicos darán lugar a la pérdida del derecho al cobro total de la ayuda y al reintegro, en su caso, de las cantidades percibidas</w:t>
      </w:r>
      <w:r w:rsidR="0068542A" w:rsidRPr="00442809">
        <w:rPr>
          <w:rFonts w:ascii="Arial" w:hAnsi="Arial" w:cs="Arial"/>
          <w:sz w:val="20"/>
        </w:rPr>
        <w:t xml:space="preserve">, debiendo tener en cuenta </w:t>
      </w:r>
      <w:r w:rsidR="00E41044">
        <w:rPr>
          <w:rFonts w:ascii="Arial" w:hAnsi="Arial" w:cs="Arial"/>
          <w:sz w:val="20"/>
        </w:rPr>
        <w:t>lo establecido en la base decimosexta del Anexo I</w:t>
      </w:r>
      <w:r w:rsidR="0068542A" w:rsidRPr="00442809">
        <w:rPr>
          <w:rFonts w:ascii="Arial" w:hAnsi="Arial" w:cs="Arial"/>
          <w:sz w:val="20"/>
        </w:rPr>
        <w:t xml:space="preserve"> de la orden</w:t>
      </w:r>
      <w:r w:rsidR="00E41044">
        <w:rPr>
          <w:rFonts w:ascii="Arial" w:hAnsi="Arial" w:cs="Arial"/>
          <w:sz w:val="20"/>
        </w:rPr>
        <w:t xml:space="preserve">, en relación a los criterios para graduar </w:t>
      </w:r>
      <w:r w:rsidR="00FC77D3" w:rsidRPr="00442809">
        <w:rPr>
          <w:rFonts w:ascii="Arial" w:hAnsi="Arial" w:cs="Arial"/>
          <w:sz w:val="20"/>
        </w:rPr>
        <w:t>el incumplimiento</w:t>
      </w:r>
      <w:r w:rsidRPr="00442809">
        <w:rPr>
          <w:rFonts w:ascii="Arial" w:hAnsi="Arial" w:cs="Arial"/>
          <w:sz w:val="20"/>
        </w:rPr>
        <w:t xml:space="preserve">. </w:t>
      </w:r>
    </w:p>
    <w:p w14:paraId="47BE8910" w14:textId="77777777" w:rsidR="006F7925" w:rsidRPr="00442809" w:rsidRDefault="006F7925" w:rsidP="006F7925">
      <w:pPr>
        <w:pStyle w:val="Prrafodelista"/>
        <w:rPr>
          <w:rFonts w:ascii="Arial" w:hAnsi="Arial" w:cs="Arial"/>
          <w:sz w:val="20"/>
        </w:rPr>
      </w:pPr>
    </w:p>
    <w:p w14:paraId="739CFE34" w14:textId="77777777" w:rsidR="005903FB" w:rsidRPr="00442809" w:rsidRDefault="005903FB" w:rsidP="005903FB">
      <w:pPr>
        <w:pStyle w:val="Prrafodelista"/>
        <w:numPr>
          <w:ilvl w:val="0"/>
          <w:numId w:val="17"/>
        </w:numPr>
        <w:autoSpaceDE w:val="0"/>
        <w:autoSpaceDN w:val="0"/>
        <w:adjustRightInd w:val="0"/>
        <w:ind w:left="1418"/>
        <w:jc w:val="both"/>
        <w:rPr>
          <w:rFonts w:ascii="Arial" w:hAnsi="Arial" w:cs="Arial"/>
          <w:sz w:val="20"/>
        </w:rPr>
      </w:pPr>
      <w:r w:rsidRPr="00442809">
        <w:rPr>
          <w:rFonts w:ascii="Arial" w:hAnsi="Arial" w:cs="Arial"/>
          <w:sz w:val="20"/>
        </w:rPr>
        <w:t xml:space="preserve">Los incumplimiento principales darán lugar a la aplicación de una reducción del importe de ayuda, una vez ajustada, en su caso, al porcentaje que corresponda de la inversión realizada, de: </w:t>
      </w:r>
    </w:p>
    <w:p w14:paraId="68D11776" w14:textId="77777777" w:rsidR="00E62AC0" w:rsidRPr="00442809" w:rsidRDefault="00E62AC0" w:rsidP="00E62AC0">
      <w:pPr>
        <w:pStyle w:val="Prrafodelista"/>
        <w:rPr>
          <w:rFonts w:ascii="Arial" w:hAnsi="Arial" w:cs="Arial"/>
          <w:sz w:val="20"/>
        </w:rPr>
      </w:pPr>
    </w:p>
    <w:p w14:paraId="387DEC66" w14:textId="77777777" w:rsidR="003920B5" w:rsidRPr="00442809" w:rsidRDefault="005903FB" w:rsidP="003920B5">
      <w:pPr>
        <w:pStyle w:val="Prrafodelista"/>
        <w:numPr>
          <w:ilvl w:val="0"/>
          <w:numId w:val="19"/>
        </w:numPr>
        <w:autoSpaceDE w:val="0"/>
        <w:autoSpaceDN w:val="0"/>
        <w:adjustRightInd w:val="0"/>
        <w:ind w:left="1843"/>
        <w:jc w:val="both"/>
        <w:rPr>
          <w:rFonts w:ascii="Arial" w:hAnsi="Arial" w:cs="Arial"/>
          <w:sz w:val="20"/>
        </w:rPr>
      </w:pPr>
      <w:r w:rsidRPr="00442809">
        <w:rPr>
          <w:rFonts w:ascii="Arial" w:hAnsi="Arial" w:cs="Arial"/>
          <w:sz w:val="20"/>
        </w:rPr>
        <w:lastRenderedPageBreak/>
        <w:t xml:space="preserve">El 25% de la ayuda, si se produce un único incumplimiento. </w:t>
      </w:r>
    </w:p>
    <w:p w14:paraId="51E2D96C" w14:textId="77777777" w:rsidR="003920B5" w:rsidRPr="00442809" w:rsidRDefault="003920B5" w:rsidP="003920B5">
      <w:pPr>
        <w:pStyle w:val="Prrafodelista"/>
        <w:autoSpaceDE w:val="0"/>
        <w:autoSpaceDN w:val="0"/>
        <w:adjustRightInd w:val="0"/>
        <w:ind w:left="1843"/>
        <w:jc w:val="both"/>
        <w:rPr>
          <w:rFonts w:ascii="Arial" w:hAnsi="Arial" w:cs="Arial"/>
          <w:sz w:val="20"/>
        </w:rPr>
      </w:pPr>
    </w:p>
    <w:p w14:paraId="06BBF24F" w14:textId="77777777" w:rsidR="003920B5" w:rsidRPr="00442809" w:rsidRDefault="005903FB" w:rsidP="003920B5">
      <w:pPr>
        <w:pStyle w:val="Prrafodelista"/>
        <w:numPr>
          <w:ilvl w:val="0"/>
          <w:numId w:val="19"/>
        </w:numPr>
        <w:autoSpaceDE w:val="0"/>
        <w:autoSpaceDN w:val="0"/>
        <w:adjustRightInd w:val="0"/>
        <w:ind w:left="1843"/>
        <w:jc w:val="both"/>
        <w:rPr>
          <w:rFonts w:ascii="Arial" w:hAnsi="Arial" w:cs="Arial"/>
          <w:sz w:val="20"/>
        </w:rPr>
      </w:pPr>
      <w:r w:rsidRPr="00442809">
        <w:rPr>
          <w:rFonts w:ascii="Arial" w:hAnsi="Arial" w:cs="Arial"/>
          <w:sz w:val="20"/>
        </w:rPr>
        <w:t xml:space="preserve">El 50% de la ayuda, si se producen dos o más incumplimientos. </w:t>
      </w:r>
    </w:p>
    <w:p w14:paraId="734B6DA7" w14:textId="77777777" w:rsidR="003920B5" w:rsidRPr="00442809" w:rsidRDefault="003920B5" w:rsidP="003920B5">
      <w:pPr>
        <w:pStyle w:val="Prrafodelista"/>
        <w:rPr>
          <w:rFonts w:ascii="Arial" w:hAnsi="Arial" w:cs="Arial"/>
          <w:sz w:val="20"/>
        </w:rPr>
      </w:pPr>
    </w:p>
    <w:p w14:paraId="2FBA9F46" w14:textId="1D47F74C" w:rsidR="005903FB" w:rsidRPr="00442809" w:rsidRDefault="005903FB" w:rsidP="003920B5">
      <w:pPr>
        <w:pStyle w:val="Prrafodelista"/>
        <w:numPr>
          <w:ilvl w:val="0"/>
          <w:numId w:val="17"/>
        </w:numPr>
        <w:autoSpaceDE w:val="0"/>
        <w:autoSpaceDN w:val="0"/>
        <w:adjustRightInd w:val="0"/>
        <w:ind w:left="1418"/>
        <w:jc w:val="both"/>
        <w:rPr>
          <w:rFonts w:ascii="Arial" w:hAnsi="Arial" w:cs="Arial"/>
          <w:sz w:val="20"/>
        </w:rPr>
      </w:pPr>
      <w:r w:rsidRPr="00442809">
        <w:rPr>
          <w:rFonts w:ascii="Arial" w:hAnsi="Arial" w:cs="Arial"/>
          <w:sz w:val="20"/>
        </w:rPr>
        <w:t xml:space="preserve">Los incumplimiento secundarios darán lugar a la aplicación de una reducción del importe de ayuda, una vez ajustada, en su caso, al porcentaje que corresponda de la inversión realizada, de: </w:t>
      </w:r>
    </w:p>
    <w:p w14:paraId="257D00CC" w14:textId="77777777" w:rsidR="003920B5" w:rsidRPr="00442809" w:rsidRDefault="003920B5" w:rsidP="003920B5">
      <w:pPr>
        <w:pStyle w:val="Prrafodelista"/>
        <w:autoSpaceDE w:val="0"/>
        <w:autoSpaceDN w:val="0"/>
        <w:adjustRightInd w:val="0"/>
        <w:ind w:left="1418"/>
        <w:jc w:val="both"/>
        <w:rPr>
          <w:rFonts w:ascii="Arial" w:hAnsi="Arial" w:cs="Arial"/>
          <w:sz w:val="20"/>
        </w:rPr>
      </w:pPr>
    </w:p>
    <w:p w14:paraId="479446B5" w14:textId="77777777" w:rsidR="005903FB" w:rsidRPr="00442809" w:rsidRDefault="005903FB" w:rsidP="002B54D5">
      <w:pPr>
        <w:pStyle w:val="Prrafodelista"/>
        <w:numPr>
          <w:ilvl w:val="0"/>
          <w:numId w:val="20"/>
        </w:numPr>
        <w:autoSpaceDE w:val="0"/>
        <w:autoSpaceDN w:val="0"/>
        <w:adjustRightInd w:val="0"/>
        <w:ind w:left="1843"/>
        <w:jc w:val="both"/>
        <w:rPr>
          <w:rFonts w:ascii="Arial" w:hAnsi="Arial" w:cs="Arial"/>
          <w:sz w:val="20"/>
        </w:rPr>
      </w:pPr>
      <w:r w:rsidRPr="00442809">
        <w:rPr>
          <w:rFonts w:ascii="Arial" w:hAnsi="Arial" w:cs="Arial"/>
          <w:sz w:val="20"/>
        </w:rPr>
        <w:t xml:space="preserve">El 2% de la ayuda, si se produce un único incumplimiento. </w:t>
      </w:r>
    </w:p>
    <w:p w14:paraId="1E697B3A" w14:textId="77777777" w:rsidR="003920B5" w:rsidRPr="00442809" w:rsidRDefault="003920B5" w:rsidP="003920B5">
      <w:pPr>
        <w:pStyle w:val="Prrafodelista"/>
        <w:autoSpaceDE w:val="0"/>
        <w:autoSpaceDN w:val="0"/>
        <w:adjustRightInd w:val="0"/>
        <w:ind w:left="1843"/>
        <w:jc w:val="both"/>
        <w:rPr>
          <w:rFonts w:ascii="Arial" w:hAnsi="Arial" w:cs="Arial"/>
          <w:sz w:val="20"/>
        </w:rPr>
      </w:pPr>
    </w:p>
    <w:p w14:paraId="4FA92202" w14:textId="77777777" w:rsidR="005903FB" w:rsidRPr="00442809" w:rsidRDefault="005903FB" w:rsidP="003920B5">
      <w:pPr>
        <w:pStyle w:val="Prrafodelista"/>
        <w:numPr>
          <w:ilvl w:val="0"/>
          <w:numId w:val="20"/>
        </w:numPr>
        <w:autoSpaceDE w:val="0"/>
        <w:autoSpaceDN w:val="0"/>
        <w:adjustRightInd w:val="0"/>
        <w:ind w:left="1843"/>
        <w:jc w:val="both"/>
        <w:rPr>
          <w:rFonts w:ascii="Arial" w:hAnsi="Arial" w:cs="Arial"/>
          <w:sz w:val="20"/>
        </w:rPr>
      </w:pPr>
      <w:r w:rsidRPr="00442809">
        <w:rPr>
          <w:rFonts w:ascii="Arial" w:hAnsi="Arial" w:cs="Arial"/>
          <w:sz w:val="20"/>
        </w:rPr>
        <w:t>El 10% de la ayuda, si se prod</w:t>
      </w:r>
      <w:r w:rsidR="003920B5" w:rsidRPr="00442809">
        <w:rPr>
          <w:rFonts w:ascii="Arial" w:hAnsi="Arial" w:cs="Arial"/>
          <w:sz w:val="20"/>
        </w:rPr>
        <w:t>ucen dos o más incumplimientos.</w:t>
      </w:r>
    </w:p>
    <w:p w14:paraId="268A7A93" w14:textId="77777777" w:rsidR="003920B5" w:rsidRPr="00442809" w:rsidRDefault="003920B5" w:rsidP="003920B5">
      <w:pPr>
        <w:pStyle w:val="Prrafodelista"/>
        <w:rPr>
          <w:rFonts w:ascii="Arial" w:hAnsi="Arial" w:cs="Arial"/>
          <w:sz w:val="20"/>
        </w:rPr>
      </w:pPr>
    </w:p>
    <w:p w14:paraId="317E4E8F" w14:textId="77777777" w:rsidR="00665B24" w:rsidRPr="00442809" w:rsidRDefault="00665B24" w:rsidP="00665B24">
      <w:pPr>
        <w:pStyle w:val="Prrafodelista"/>
        <w:autoSpaceDE w:val="0"/>
        <w:autoSpaceDN w:val="0"/>
        <w:adjustRightInd w:val="0"/>
        <w:ind w:left="1418"/>
        <w:jc w:val="both"/>
        <w:rPr>
          <w:rFonts w:ascii="Arial" w:hAnsi="Arial" w:cs="Arial"/>
          <w:sz w:val="20"/>
        </w:rPr>
      </w:pPr>
    </w:p>
    <w:p w14:paraId="55988EBA" w14:textId="6CE6E09E" w:rsidR="00267A3B" w:rsidRPr="00442809" w:rsidRDefault="002878B8" w:rsidP="005903FB">
      <w:pPr>
        <w:autoSpaceDE w:val="0"/>
        <w:autoSpaceDN w:val="0"/>
        <w:adjustRightInd w:val="0"/>
        <w:jc w:val="both"/>
        <w:rPr>
          <w:rFonts w:ascii="Arial" w:hAnsi="Arial" w:cs="Arial"/>
          <w:sz w:val="20"/>
        </w:rPr>
      </w:pPr>
      <w:r>
        <w:rPr>
          <w:rFonts w:ascii="Arial" w:hAnsi="Arial" w:cs="Arial"/>
          <w:noProof/>
          <w:sz w:val="20"/>
        </w:rPr>
        <w:pict w14:anchorId="58C10FF5">
          <v:shape id="_x0000_s1028" type="#_x0000_t202" style="position:absolute;left:0;text-align:left;margin-left:30pt;margin-top:41.8pt;width:27pt;height:94.4pt;z-index:251660288;visibility:visible;mso-width-percent:0;mso-wrap-distance-left:9pt;mso-wrap-distance-top:0;mso-wrap-distance-right:9pt;mso-wrap-distance-bottom:0;mso-position-horizontal-relative:page;mso-position-vertical-relative:text;mso-width-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" stroked="f">
            <v:textbox style="layout-flow:vertical;mso-layout-flow-alt:bottom-to-top;mso-next-textbox:#_x0000_s1028">
              <w:txbxContent>
                <w:p w14:paraId="7DEFFCEF" w14:textId="1924D006" w:rsidR="00987AD0" w:rsidRPr="0015278E" w:rsidRDefault="00987AD0" w:rsidP="001A5356">
                  <w:pPr>
                    <w:jc w:val="center"/>
                    <w:rPr>
                      <w:rFonts w:ascii="Arial" w:hAnsi="Arial" w:cs="Arial"/>
                      <w:color w:val="000000"/>
                      <w:sz w:val="16"/>
                      <w:szCs w:val="16"/>
                      <w:lang w:val="pt-BR"/>
                    </w:rPr>
                  </w:pPr>
                </w:p>
              </w:txbxContent>
            </v:textbox>
            <w10:wrap anchorx="page"/>
          </v:shape>
        </w:pict>
      </w:r>
    </w:p>
    <w:tbl>
      <w:tblPr>
        <w:tblStyle w:val="Tablaconcuadrcula"/>
        <w:tblW w:w="0" w:type="auto"/>
        <w:jc w:val="right"/>
        <w:tblLook w:val="04A0" w:firstRow="1" w:lastRow="0" w:firstColumn="1" w:lastColumn="0" w:noHBand="0" w:noVBand="1"/>
      </w:tblPr>
      <w:tblGrid>
        <w:gridCol w:w="1803"/>
        <w:gridCol w:w="2103"/>
        <w:gridCol w:w="1910"/>
        <w:gridCol w:w="3246"/>
      </w:tblGrid>
      <w:tr w:rsidR="00442809" w:rsidRPr="00442809" w14:paraId="6087D8D1" w14:textId="77777777" w:rsidTr="00303AA6">
        <w:trPr>
          <w:jc w:val="right"/>
        </w:trPr>
        <w:tc>
          <w:tcPr>
            <w:tcW w:w="1803" w:type="dxa"/>
            <w:vAlign w:val="center"/>
          </w:tcPr>
          <w:p w14:paraId="58A85A0C" w14:textId="77777777" w:rsidR="006857B8" w:rsidRPr="00442809" w:rsidRDefault="006857B8" w:rsidP="00952270">
            <w:pPr>
              <w:autoSpaceDE w:val="0"/>
              <w:autoSpaceDN w:val="0"/>
              <w:adjustRightInd w:val="0"/>
              <w:spacing w:before="60" w:after="60"/>
              <w:jc w:val="center"/>
              <w:rPr>
                <w:rFonts w:ascii="Arial" w:hAnsi="Arial" w:cs="Arial"/>
                <w:b/>
                <w:sz w:val="18"/>
                <w:szCs w:val="18"/>
              </w:rPr>
            </w:pPr>
            <w:r w:rsidRPr="00442809">
              <w:rPr>
                <w:rFonts w:ascii="Arial" w:hAnsi="Arial" w:cs="Arial"/>
                <w:b/>
                <w:sz w:val="18"/>
                <w:szCs w:val="18"/>
              </w:rPr>
              <w:t>TIPOS DE INCUMPLIMIENTO</w:t>
            </w:r>
          </w:p>
        </w:tc>
        <w:tc>
          <w:tcPr>
            <w:tcW w:w="2103" w:type="dxa"/>
            <w:vAlign w:val="center"/>
          </w:tcPr>
          <w:p w14:paraId="4D936E74" w14:textId="77777777" w:rsidR="006857B8" w:rsidRPr="00442809" w:rsidRDefault="006857B8" w:rsidP="00ED6964">
            <w:pPr>
              <w:autoSpaceDE w:val="0"/>
              <w:autoSpaceDN w:val="0"/>
              <w:adjustRightInd w:val="0"/>
              <w:jc w:val="center"/>
              <w:rPr>
                <w:rFonts w:ascii="Arial" w:hAnsi="Arial" w:cs="Arial"/>
                <w:b/>
                <w:sz w:val="18"/>
                <w:szCs w:val="18"/>
                <w:vertAlign w:val="superscript"/>
              </w:rPr>
            </w:pPr>
            <w:r w:rsidRPr="00442809">
              <w:rPr>
                <w:rFonts w:ascii="Arial" w:hAnsi="Arial" w:cs="Arial"/>
                <w:b/>
                <w:sz w:val="18"/>
                <w:szCs w:val="18"/>
              </w:rPr>
              <w:t>INCUMPLIMIENTOS</w:t>
            </w:r>
            <w:r w:rsidRPr="00442809">
              <w:rPr>
                <w:rFonts w:ascii="Arial" w:hAnsi="Arial" w:cs="Arial"/>
                <w:b/>
                <w:sz w:val="18"/>
                <w:szCs w:val="18"/>
                <w:vertAlign w:val="superscript"/>
              </w:rPr>
              <w:t xml:space="preserve"> (1)</w:t>
            </w:r>
          </w:p>
        </w:tc>
        <w:tc>
          <w:tcPr>
            <w:tcW w:w="1910" w:type="dxa"/>
            <w:vAlign w:val="center"/>
          </w:tcPr>
          <w:p w14:paraId="2C0127CA" w14:textId="77777777" w:rsidR="006857B8" w:rsidRPr="00442809" w:rsidRDefault="006857B8" w:rsidP="00952270">
            <w:pPr>
              <w:autoSpaceDE w:val="0"/>
              <w:autoSpaceDN w:val="0"/>
              <w:adjustRightInd w:val="0"/>
              <w:spacing w:before="60" w:after="60"/>
              <w:jc w:val="center"/>
              <w:rPr>
                <w:rFonts w:ascii="Arial" w:hAnsi="Arial" w:cs="Arial"/>
                <w:b/>
                <w:sz w:val="18"/>
                <w:szCs w:val="18"/>
              </w:rPr>
            </w:pPr>
            <w:r w:rsidRPr="00442809">
              <w:rPr>
                <w:rFonts w:ascii="Arial" w:hAnsi="Arial" w:cs="Arial"/>
                <w:b/>
                <w:sz w:val="18"/>
                <w:szCs w:val="18"/>
              </w:rPr>
              <w:t>PENALIZACIÓN</w:t>
            </w:r>
          </w:p>
        </w:tc>
        <w:tc>
          <w:tcPr>
            <w:tcW w:w="3246" w:type="dxa"/>
            <w:vAlign w:val="center"/>
          </w:tcPr>
          <w:p w14:paraId="43604D72" w14:textId="77777777" w:rsidR="006857B8" w:rsidRPr="00442809" w:rsidRDefault="006857B8" w:rsidP="00952270">
            <w:pPr>
              <w:autoSpaceDE w:val="0"/>
              <w:autoSpaceDN w:val="0"/>
              <w:adjustRightInd w:val="0"/>
              <w:spacing w:before="60" w:after="60"/>
              <w:jc w:val="center"/>
              <w:rPr>
                <w:rFonts w:ascii="Arial" w:hAnsi="Arial" w:cs="Arial"/>
                <w:b/>
                <w:sz w:val="18"/>
                <w:szCs w:val="18"/>
              </w:rPr>
            </w:pPr>
            <w:r w:rsidRPr="00442809">
              <w:rPr>
                <w:rFonts w:ascii="Arial" w:hAnsi="Arial" w:cs="Arial"/>
                <w:b/>
                <w:sz w:val="18"/>
                <w:szCs w:val="18"/>
              </w:rPr>
              <w:t>EXCLUSIÓN</w:t>
            </w:r>
          </w:p>
        </w:tc>
      </w:tr>
      <w:tr w:rsidR="00442809" w:rsidRPr="00442809" w14:paraId="24A1DE75" w14:textId="77777777" w:rsidTr="00303AA6">
        <w:trPr>
          <w:trHeight w:val="454"/>
          <w:jc w:val="right"/>
        </w:trPr>
        <w:tc>
          <w:tcPr>
            <w:tcW w:w="1803" w:type="dxa"/>
            <w:vAlign w:val="center"/>
          </w:tcPr>
          <w:p w14:paraId="5695B1ED" w14:textId="77777777" w:rsidR="0035168F" w:rsidRPr="00442809" w:rsidRDefault="0035168F" w:rsidP="00952270">
            <w:pPr>
              <w:autoSpaceDE w:val="0"/>
              <w:autoSpaceDN w:val="0"/>
              <w:adjustRightInd w:val="0"/>
              <w:spacing w:before="60" w:after="60"/>
              <w:jc w:val="center"/>
              <w:rPr>
                <w:rFonts w:ascii="Arial" w:hAnsi="Arial" w:cs="Arial"/>
                <w:sz w:val="20"/>
              </w:rPr>
            </w:pPr>
            <w:r w:rsidRPr="00442809">
              <w:rPr>
                <w:rFonts w:ascii="Arial" w:hAnsi="Arial" w:cs="Arial"/>
                <w:sz w:val="20"/>
              </w:rPr>
              <w:t>EXCLUYENTE</w:t>
            </w:r>
          </w:p>
        </w:tc>
        <w:tc>
          <w:tcPr>
            <w:tcW w:w="2103" w:type="dxa"/>
            <w:vAlign w:val="center"/>
          </w:tcPr>
          <w:p w14:paraId="47D7AF6F" w14:textId="77777777" w:rsidR="0035168F" w:rsidRPr="00442809" w:rsidRDefault="0035168F" w:rsidP="00952270">
            <w:pPr>
              <w:autoSpaceDE w:val="0"/>
              <w:autoSpaceDN w:val="0"/>
              <w:adjustRightInd w:val="0"/>
              <w:spacing w:before="60" w:after="60"/>
              <w:jc w:val="center"/>
              <w:rPr>
                <w:rFonts w:ascii="Arial" w:hAnsi="Arial" w:cs="Arial"/>
                <w:sz w:val="20"/>
              </w:rPr>
            </w:pPr>
            <w:r w:rsidRPr="00442809">
              <w:rPr>
                <w:rFonts w:ascii="Arial" w:hAnsi="Arial" w:cs="Arial"/>
                <w:sz w:val="20"/>
              </w:rPr>
              <w:t>1 o más</w:t>
            </w:r>
          </w:p>
        </w:tc>
        <w:tc>
          <w:tcPr>
            <w:tcW w:w="1910" w:type="dxa"/>
            <w:vAlign w:val="center"/>
          </w:tcPr>
          <w:p w14:paraId="3872031A" w14:textId="77777777" w:rsidR="0035168F" w:rsidRPr="00442809" w:rsidRDefault="0035168F" w:rsidP="00952270">
            <w:pPr>
              <w:autoSpaceDE w:val="0"/>
              <w:autoSpaceDN w:val="0"/>
              <w:adjustRightInd w:val="0"/>
              <w:spacing w:before="60" w:after="60"/>
              <w:jc w:val="center"/>
              <w:rPr>
                <w:rFonts w:ascii="Arial" w:hAnsi="Arial" w:cs="Arial"/>
                <w:sz w:val="20"/>
              </w:rPr>
            </w:pPr>
            <w:r w:rsidRPr="00442809">
              <w:rPr>
                <w:rFonts w:ascii="Arial" w:hAnsi="Arial" w:cs="Arial"/>
                <w:sz w:val="20"/>
              </w:rPr>
              <w:t>100% de la ayuda</w:t>
            </w:r>
          </w:p>
        </w:tc>
        <w:tc>
          <w:tcPr>
            <w:tcW w:w="3246" w:type="dxa"/>
            <w:vMerge w:val="restart"/>
            <w:vAlign w:val="center"/>
          </w:tcPr>
          <w:p w14:paraId="08EDC4C1" w14:textId="77777777" w:rsidR="0035168F" w:rsidRPr="00442809" w:rsidRDefault="004672A3" w:rsidP="00442809">
            <w:pPr>
              <w:autoSpaceDE w:val="0"/>
              <w:autoSpaceDN w:val="0"/>
              <w:adjustRightInd w:val="0"/>
              <w:spacing w:before="60" w:after="60"/>
              <w:jc w:val="both"/>
              <w:rPr>
                <w:rFonts w:ascii="Arial" w:hAnsi="Arial" w:cs="Arial"/>
                <w:sz w:val="20"/>
              </w:rPr>
            </w:pPr>
            <w:r w:rsidRPr="00442809">
              <w:rPr>
                <w:rFonts w:ascii="Arial" w:hAnsi="Arial" w:cs="Arial"/>
                <w:sz w:val="20"/>
              </w:rPr>
              <w:t xml:space="preserve">En casos de incumplimiento grave, falsedad, intencionalidad y negligencia, se solicitará el reintegro de importes de años anteriores. Además, el beneficiario quedará excluido de la misma medida o línea de ayuda durante el año natural en que se haya detectado el incumplimiento y </w:t>
            </w:r>
            <w:r w:rsidR="003C763F" w:rsidRPr="00442809">
              <w:rPr>
                <w:rFonts w:ascii="Arial" w:hAnsi="Arial" w:cs="Arial"/>
                <w:sz w:val="20"/>
              </w:rPr>
              <w:t>hasta los tres años</w:t>
            </w:r>
            <w:r w:rsidRPr="00442809">
              <w:rPr>
                <w:rFonts w:ascii="Arial" w:hAnsi="Arial" w:cs="Arial"/>
                <w:sz w:val="20"/>
              </w:rPr>
              <w:t xml:space="preserve"> natural</w:t>
            </w:r>
            <w:r w:rsidR="003C763F" w:rsidRPr="00442809">
              <w:rPr>
                <w:rFonts w:ascii="Arial" w:hAnsi="Arial" w:cs="Arial"/>
                <w:sz w:val="20"/>
              </w:rPr>
              <w:t>es</w:t>
            </w:r>
            <w:r w:rsidRPr="00442809">
              <w:rPr>
                <w:rFonts w:ascii="Arial" w:hAnsi="Arial" w:cs="Arial"/>
                <w:sz w:val="20"/>
              </w:rPr>
              <w:t xml:space="preserve"> siguiente</w:t>
            </w:r>
            <w:r w:rsidR="003C763F" w:rsidRPr="00442809">
              <w:rPr>
                <w:rFonts w:ascii="Arial" w:hAnsi="Arial" w:cs="Arial"/>
                <w:sz w:val="20"/>
              </w:rPr>
              <w:t>s</w:t>
            </w:r>
            <w:r w:rsidR="00ED6964" w:rsidRPr="00442809">
              <w:rPr>
                <w:rFonts w:ascii="Arial" w:hAnsi="Arial" w:cs="Arial"/>
                <w:sz w:val="20"/>
              </w:rPr>
              <w:t>.</w:t>
            </w:r>
          </w:p>
        </w:tc>
      </w:tr>
      <w:tr w:rsidR="00442809" w:rsidRPr="00442809" w14:paraId="24AA7504" w14:textId="77777777" w:rsidTr="00303AA6">
        <w:trPr>
          <w:trHeight w:val="454"/>
          <w:jc w:val="right"/>
        </w:trPr>
        <w:tc>
          <w:tcPr>
            <w:tcW w:w="1803" w:type="dxa"/>
            <w:vAlign w:val="center"/>
          </w:tcPr>
          <w:p w14:paraId="70DFE6C6" w14:textId="77777777" w:rsidR="0035168F" w:rsidRPr="00442809" w:rsidRDefault="0035168F" w:rsidP="00952270">
            <w:pPr>
              <w:autoSpaceDE w:val="0"/>
              <w:autoSpaceDN w:val="0"/>
              <w:adjustRightInd w:val="0"/>
              <w:spacing w:before="60" w:after="60"/>
              <w:jc w:val="center"/>
              <w:rPr>
                <w:rFonts w:ascii="Arial" w:hAnsi="Arial" w:cs="Arial"/>
                <w:sz w:val="20"/>
              </w:rPr>
            </w:pPr>
            <w:r w:rsidRPr="00442809">
              <w:rPr>
                <w:rFonts w:ascii="Arial" w:hAnsi="Arial" w:cs="Arial"/>
                <w:sz w:val="20"/>
              </w:rPr>
              <w:t>BÁSICO</w:t>
            </w:r>
          </w:p>
        </w:tc>
        <w:tc>
          <w:tcPr>
            <w:tcW w:w="2103" w:type="dxa"/>
            <w:vAlign w:val="center"/>
          </w:tcPr>
          <w:p w14:paraId="58A52394" w14:textId="77777777" w:rsidR="0035168F" w:rsidRPr="00442809" w:rsidRDefault="0035168F" w:rsidP="00952270">
            <w:pPr>
              <w:autoSpaceDE w:val="0"/>
              <w:autoSpaceDN w:val="0"/>
              <w:adjustRightInd w:val="0"/>
              <w:spacing w:before="60" w:after="60"/>
              <w:jc w:val="center"/>
              <w:rPr>
                <w:rFonts w:ascii="Arial" w:hAnsi="Arial" w:cs="Arial"/>
                <w:sz w:val="20"/>
              </w:rPr>
            </w:pPr>
            <w:r w:rsidRPr="00442809">
              <w:rPr>
                <w:rFonts w:ascii="Arial" w:hAnsi="Arial" w:cs="Arial"/>
                <w:sz w:val="20"/>
              </w:rPr>
              <w:t>1 o más</w:t>
            </w:r>
          </w:p>
        </w:tc>
        <w:tc>
          <w:tcPr>
            <w:tcW w:w="1910" w:type="dxa"/>
            <w:vAlign w:val="center"/>
          </w:tcPr>
          <w:p w14:paraId="5252C319" w14:textId="77777777" w:rsidR="0035168F" w:rsidRPr="00442809" w:rsidRDefault="0035168F" w:rsidP="00952270">
            <w:pPr>
              <w:autoSpaceDE w:val="0"/>
              <w:autoSpaceDN w:val="0"/>
              <w:adjustRightInd w:val="0"/>
              <w:spacing w:before="60" w:after="60"/>
              <w:jc w:val="center"/>
              <w:rPr>
                <w:rFonts w:ascii="Arial" w:hAnsi="Arial" w:cs="Arial"/>
                <w:sz w:val="20"/>
              </w:rPr>
            </w:pPr>
            <w:r w:rsidRPr="00442809">
              <w:rPr>
                <w:rFonts w:ascii="Arial" w:hAnsi="Arial" w:cs="Arial"/>
                <w:sz w:val="20"/>
              </w:rPr>
              <w:t>100% de la ayuda</w:t>
            </w:r>
          </w:p>
        </w:tc>
        <w:tc>
          <w:tcPr>
            <w:tcW w:w="3246" w:type="dxa"/>
            <w:vMerge/>
            <w:vAlign w:val="center"/>
          </w:tcPr>
          <w:p w14:paraId="4C138A38" w14:textId="77777777" w:rsidR="0035168F" w:rsidRPr="00442809" w:rsidRDefault="0035168F" w:rsidP="00952270">
            <w:pPr>
              <w:autoSpaceDE w:val="0"/>
              <w:autoSpaceDN w:val="0"/>
              <w:adjustRightInd w:val="0"/>
              <w:spacing w:before="60" w:after="60"/>
              <w:jc w:val="center"/>
              <w:rPr>
                <w:rFonts w:ascii="Arial" w:hAnsi="Arial" w:cs="Arial"/>
                <w:sz w:val="20"/>
              </w:rPr>
            </w:pPr>
          </w:p>
        </w:tc>
      </w:tr>
      <w:tr w:rsidR="00442809" w:rsidRPr="00442809" w14:paraId="5BB82C81" w14:textId="77777777" w:rsidTr="00303AA6">
        <w:trPr>
          <w:trHeight w:val="454"/>
          <w:jc w:val="right"/>
        </w:trPr>
        <w:tc>
          <w:tcPr>
            <w:tcW w:w="1803" w:type="dxa"/>
            <w:vMerge w:val="restart"/>
            <w:vAlign w:val="center"/>
          </w:tcPr>
          <w:p w14:paraId="3A57D8CB" w14:textId="77777777" w:rsidR="0035168F" w:rsidRPr="00442809" w:rsidRDefault="0035168F" w:rsidP="00952270">
            <w:pPr>
              <w:autoSpaceDE w:val="0"/>
              <w:autoSpaceDN w:val="0"/>
              <w:adjustRightInd w:val="0"/>
              <w:spacing w:before="60" w:after="60"/>
              <w:jc w:val="center"/>
              <w:rPr>
                <w:rFonts w:ascii="Arial" w:hAnsi="Arial" w:cs="Arial"/>
                <w:sz w:val="20"/>
              </w:rPr>
            </w:pPr>
            <w:r w:rsidRPr="00442809">
              <w:rPr>
                <w:rFonts w:ascii="Arial" w:hAnsi="Arial" w:cs="Arial"/>
                <w:sz w:val="20"/>
              </w:rPr>
              <w:t>PRINCIPAL</w:t>
            </w:r>
          </w:p>
        </w:tc>
        <w:tc>
          <w:tcPr>
            <w:tcW w:w="2103" w:type="dxa"/>
            <w:vAlign w:val="center"/>
          </w:tcPr>
          <w:p w14:paraId="5724C261" w14:textId="77777777" w:rsidR="0035168F" w:rsidRPr="00442809" w:rsidRDefault="0035168F" w:rsidP="00952270">
            <w:pPr>
              <w:autoSpaceDE w:val="0"/>
              <w:autoSpaceDN w:val="0"/>
              <w:adjustRightInd w:val="0"/>
              <w:spacing w:before="60" w:after="60"/>
              <w:jc w:val="center"/>
              <w:rPr>
                <w:rFonts w:ascii="Arial" w:hAnsi="Arial" w:cs="Arial"/>
                <w:sz w:val="20"/>
              </w:rPr>
            </w:pPr>
            <w:r w:rsidRPr="00442809">
              <w:rPr>
                <w:rFonts w:ascii="Arial" w:hAnsi="Arial" w:cs="Arial"/>
                <w:sz w:val="20"/>
              </w:rPr>
              <w:t>1</w:t>
            </w:r>
          </w:p>
        </w:tc>
        <w:tc>
          <w:tcPr>
            <w:tcW w:w="1910" w:type="dxa"/>
            <w:vAlign w:val="center"/>
          </w:tcPr>
          <w:p w14:paraId="3841ECE3" w14:textId="77777777" w:rsidR="0035168F" w:rsidRPr="00442809" w:rsidRDefault="0035168F" w:rsidP="00952270">
            <w:pPr>
              <w:autoSpaceDE w:val="0"/>
              <w:autoSpaceDN w:val="0"/>
              <w:adjustRightInd w:val="0"/>
              <w:spacing w:before="60" w:after="60"/>
              <w:jc w:val="center"/>
              <w:rPr>
                <w:rFonts w:ascii="Arial" w:hAnsi="Arial" w:cs="Arial"/>
                <w:sz w:val="20"/>
              </w:rPr>
            </w:pPr>
            <w:r w:rsidRPr="00442809">
              <w:rPr>
                <w:rFonts w:ascii="Arial" w:hAnsi="Arial" w:cs="Arial"/>
                <w:sz w:val="20"/>
              </w:rPr>
              <w:t>25% de la ayuda</w:t>
            </w:r>
          </w:p>
        </w:tc>
        <w:tc>
          <w:tcPr>
            <w:tcW w:w="3246" w:type="dxa"/>
            <w:vMerge/>
            <w:vAlign w:val="center"/>
          </w:tcPr>
          <w:p w14:paraId="54299EA6" w14:textId="77777777" w:rsidR="0035168F" w:rsidRPr="00442809" w:rsidRDefault="0035168F" w:rsidP="00952270">
            <w:pPr>
              <w:autoSpaceDE w:val="0"/>
              <w:autoSpaceDN w:val="0"/>
              <w:adjustRightInd w:val="0"/>
              <w:spacing w:before="60" w:after="60"/>
              <w:jc w:val="center"/>
              <w:rPr>
                <w:rFonts w:ascii="Arial" w:hAnsi="Arial" w:cs="Arial"/>
                <w:sz w:val="20"/>
              </w:rPr>
            </w:pPr>
          </w:p>
        </w:tc>
      </w:tr>
      <w:tr w:rsidR="00442809" w:rsidRPr="00442809" w14:paraId="667C02D2" w14:textId="77777777" w:rsidTr="00303AA6">
        <w:trPr>
          <w:trHeight w:val="454"/>
          <w:jc w:val="right"/>
        </w:trPr>
        <w:tc>
          <w:tcPr>
            <w:tcW w:w="1803" w:type="dxa"/>
            <w:vMerge/>
            <w:vAlign w:val="center"/>
          </w:tcPr>
          <w:p w14:paraId="439047C6" w14:textId="77777777" w:rsidR="0035168F" w:rsidRPr="00442809" w:rsidRDefault="0035168F" w:rsidP="00952270">
            <w:pPr>
              <w:autoSpaceDE w:val="0"/>
              <w:autoSpaceDN w:val="0"/>
              <w:adjustRightInd w:val="0"/>
              <w:spacing w:before="60" w:after="60"/>
              <w:jc w:val="center"/>
              <w:rPr>
                <w:rFonts w:ascii="Arial" w:hAnsi="Arial" w:cs="Arial"/>
                <w:sz w:val="20"/>
              </w:rPr>
            </w:pPr>
          </w:p>
        </w:tc>
        <w:tc>
          <w:tcPr>
            <w:tcW w:w="2103" w:type="dxa"/>
            <w:vAlign w:val="center"/>
          </w:tcPr>
          <w:p w14:paraId="111E5AE3" w14:textId="77777777" w:rsidR="0035168F" w:rsidRPr="00442809" w:rsidRDefault="0035168F" w:rsidP="00952270">
            <w:pPr>
              <w:autoSpaceDE w:val="0"/>
              <w:autoSpaceDN w:val="0"/>
              <w:adjustRightInd w:val="0"/>
              <w:spacing w:before="60" w:after="60"/>
              <w:jc w:val="center"/>
              <w:rPr>
                <w:rFonts w:ascii="Arial" w:hAnsi="Arial" w:cs="Arial"/>
                <w:sz w:val="20"/>
              </w:rPr>
            </w:pPr>
            <w:r w:rsidRPr="00442809">
              <w:rPr>
                <w:rFonts w:ascii="Arial" w:hAnsi="Arial" w:cs="Arial"/>
                <w:sz w:val="20"/>
              </w:rPr>
              <w:t>2 o más</w:t>
            </w:r>
          </w:p>
        </w:tc>
        <w:tc>
          <w:tcPr>
            <w:tcW w:w="1910" w:type="dxa"/>
            <w:vAlign w:val="center"/>
          </w:tcPr>
          <w:p w14:paraId="549175C7" w14:textId="77777777" w:rsidR="0035168F" w:rsidRPr="00442809" w:rsidRDefault="0035168F" w:rsidP="00952270">
            <w:pPr>
              <w:autoSpaceDE w:val="0"/>
              <w:autoSpaceDN w:val="0"/>
              <w:adjustRightInd w:val="0"/>
              <w:spacing w:before="60" w:after="60"/>
              <w:jc w:val="center"/>
              <w:rPr>
                <w:rFonts w:ascii="Arial" w:hAnsi="Arial" w:cs="Arial"/>
                <w:sz w:val="20"/>
              </w:rPr>
            </w:pPr>
            <w:r w:rsidRPr="00442809">
              <w:rPr>
                <w:rFonts w:ascii="Arial" w:hAnsi="Arial" w:cs="Arial"/>
                <w:sz w:val="20"/>
              </w:rPr>
              <w:t>50% de la ayuda</w:t>
            </w:r>
          </w:p>
        </w:tc>
        <w:tc>
          <w:tcPr>
            <w:tcW w:w="3246" w:type="dxa"/>
            <w:vMerge/>
            <w:vAlign w:val="center"/>
          </w:tcPr>
          <w:p w14:paraId="6B603FC9" w14:textId="77777777" w:rsidR="0035168F" w:rsidRPr="00442809" w:rsidRDefault="0035168F" w:rsidP="00952270">
            <w:pPr>
              <w:autoSpaceDE w:val="0"/>
              <w:autoSpaceDN w:val="0"/>
              <w:adjustRightInd w:val="0"/>
              <w:spacing w:before="60" w:after="60"/>
              <w:jc w:val="center"/>
              <w:rPr>
                <w:rFonts w:ascii="Arial" w:hAnsi="Arial" w:cs="Arial"/>
                <w:sz w:val="20"/>
              </w:rPr>
            </w:pPr>
          </w:p>
        </w:tc>
      </w:tr>
      <w:tr w:rsidR="00442809" w:rsidRPr="00442809" w14:paraId="155CCE66" w14:textId="77777777" w:rsidTr="00303AA6">
        <w:trPr>
          <w:trHeight w:val="454"/>
          <w:jc w:val="right"/>
        </w:trPr>
        <w:tc>
          <w:tcPr>
            <w:tcW w:w="1803" w:type="dxa"/>
            <w:vMerge w:val="restart"/>
            <w:vAlign w:val="center"/>
          </w:tcPr>
          <w:p w14:paraId="3E85156B" w14:textId="77777777" w:rsidR="0035168F" w:rsidRPr="00442809" w:rsidRDefault="0035168F" w:rsidP="00952270">
            <w:pPr>
              <w:autoSpaceDE w:val="0"/>
              <w:autoSpaceDN w:val="0"/>
              <w:adjustRightInd w:val="0"/>
              <w:spacing w:before="60" w:after="60"/>
              <w:jc w:val="center"/>
              <w:rPr>
                <w:rFonts w:ascii="Arial" w:hAnsi="Arial" w:cs="Arial"/>
                <w:sz w:val="20"/>
              </w:rPr>
            </w:pPr>
            <w:r w:rsidRPr="00442809">
              <w:rPr>
                <w:rFonts w:ascii="Arial" w:hAnsi="Arial" w:cs="Arial"/>
                <w:sz w:val="20"/>
              </w:rPr>
              <w:t>SECUNDARIO</w:t>
            </w:r>
          </w:p>
        </w:tc>
        <w:tc>
          <w:tcPr>
            <w:tcW w:w="2103" w:type="dxa"/>
            <w:vAlign w:val="center"/>
          </w:tcPr>
          <w:p w14:paraId="12938FA0" w14:textId="77777777" w:rsidR="0035168F" w:rsidRPr="00442809" w:rsidRDefault="0035168F" w:rsidP="00952270">
            <w:pPr>
              <w:autoSpaceDE w:val="0"/>
              <w:autoSpaceDN w:val="0"/>
              <w:adjustRightInd w:val="0"/>
              <w:spacing w:before="60" w:after="60"/>
              <w:jc w:val="center"/>
              <w:rPr>
                <w:rFonts w:ascii="Arial" w:hAnsi="Arial" w:cs="Arial"/>
                <w:sz w:val="20"/>
              </w:rPr>
            </w:pPr>
            <w:r w:rsidRPr="00442809">
              <w:rPr>
                <w:rFonts w:ascii="Arial" w:hAnsi="Arial" w:cs="Arial"/>
                <w:sz w:val="20"/>
              </w:rPr>
              <w:t>1</w:t>
            </w:r>
          </w:p>
        </w:tc>
        <w:tc>
          <w:tcPr>
            <w:tcW w:w="1910" w:type="dxa"/>
            <w:vAlign w:val="center"/>
          </w:tcPr>
          <w:p w14:paraId="41F9BA3A" w14:textId="77777777" w:rsidR="0035168F" w:rsidRPr="00442809" w:rsidRDefault="0035168F" w:rsidP="00952270">
            <w:pPr>
              <w:autoSpaceDE w:val="0"/>
              <w:autoSpaceDN w:val="0"/>
              <w:adjustRightInd w:val="0"/>
              <w:spacing w:before="60" w:after="60"/>
              <w:jc w:val="center"/>
              <w:rPr>
                <w:rFonts w:ascii="Arial" w:hAnsi="Arial" w:cs="Arial"/>
                <w:sz w:val="20"/>
              </w:rPr>
            </w:pPr>
            <w:r w:rsidRPr="00442809">
              <w:rPr>
                <w:rFonts w:ascii="Arial" w:hAnsi="Arial" w:cs="Arial"/>
                <w:sz w:val="20"/>
              </w:rPr>
              <w:t>2% de la ayuda</w:t>
            </w:r>
          </w:p>
        </w:tc>
        <w:tc>
          <w:tcPr>
            <w:tcW w:w="3246" w:type="dxa"/>
            <w:vMerge/>
            <w:vAlign w:val="center"/>
          </w:tcPr>
          <w:p w14:paraId="246A1964" w14:textId="77777777" w:rsidR="0035168F" w:rsidRPr="00442809" w:rsidRDefault="0035168F" w:rsidP="00952270">
            <w:pPr>
              <w:autoSpaceDE w:val="0"/>
              <w:autoSpaceDN w:val="0"/>
              <w:adjustRightInd w:val="0"/>
              <w:spacing w:before="60" w:after="60"/>
              <w:jc w:val="center"/>
              <w:rPr>
                <w:rFonts w:ascii="Arial" w:hAnsi="Arial" w:cs="Arial"/>
                <w:sz w:val="20"/>
              </w:rPr>
            </w:pPr>
          </w:p>
        </w:tc>
      </w:tr>
      <w:tr w:rsidR="00442809" w:rsidRPr="00442809" w14:paraId="09EAE3BE" w14:textId="77777777" w:rsidTr="00303AA6">
        <w:trPr>
          <w:trHeight w:val="454"/>
          <w:jc w:val="right"/>
        </w:trPr>
        <w:tc>
          <w:tcPr>
            <w:tcW w:w="1803" w:type="dxa"/>
            <w:vMerge/>
            <w:vAlign w:val="center"/>
          </w:tcPr>
          <w:p w14:paraId="2466D3F5" w14:textId="77777777" w:rsidR="0035168F" w:rsidRPr="00442809" w:rsidRDefault="0035168F" w:rsidP="00952270">
            <w:pPr>
              <w:autoSpaceDE w:val="0"/>
              <w:autoSpaceDN w:val="0"/>
              <w:adjustRightInd w:val="0"/>
              <w:spacing w:before="60" w:after="60"/>
              <w:jc w:val="center"/>
              <w:rPr>
                <w:rFonts w:ascii="Arial" w:hAnsi="Arial" w:cs="Arial"/>
                <w:sz w:val="20"/>
              </w:rPr>
            </w:pPr>
          </w:p>
        </w:tc>
        <w:tc>
          <w:tcPr>
            <w:tcW w:w="2103" w:type="dxa"/>
            <w:vAlign w:val="center"/>
          </w:tcPr>
          <w:p w14:paraId="17DE1AA0" w14:textId="77777777" w:rsidR="0035168F" w:rsidRPr="00442809" w:rsidRDefault="0035168F" w:rsidP="00952270">
            <w:pPr>
              <w:autoSpaceDE w:val="0"/>
              <w:autoSpaceDN w:val="0"/>
              <w:adjustRightInd w:val="0"/>
              <w:spacing w:before="60" w:after="60"/>
              <w:jc w:val="center"/>
              <w:rPr>
                <w:rFonts w:ascii="Arial" w:hAnsi="Arial" w:cs="Arial"/>
                <w:sz w:val="20"/>
              </w:rPr>
            </w:pPr>
            <w:r w:rsidRPr="00442809">
              <w:rPr>
                <w:rFonts w:ascii="Arial" w:hAnsi="Arial" w:cs="Arial"/>
                <w:sz w:val="20"/>
              </w:rPr>
              <w:t>2 o más</w:t>
            </w:r>
          </w:p>
        </w:tc>
        <w:tc>
          <w:tcPr>
            <w:tcW w:w="1910" w:type="dxa"/>
            <w:vAlign w:val="center"/>
          </w:tcPr>
          <w:p w14:paraId="3EB01D94" w14:textId="77777777" w:rsidR="0035168F" w:rsidRPr="00442809" w:rsidRDefault="0035168F" w:rsidP="00952270">
            <w:pPr>
              <w:autoSpaceDE w:val="0"/>
              <w:autoSpaceDN w:val="0"/>
              <w:adjustRightInd w:val="0"/>
              <w:spacing w:before="60" w:after="60"/>
              <w:jc w:val="center"/>
              <w:rPr>
                <w:rFonts w:ascii="Arial" w:hAnsi="Arial" w:cs="Arial"/>
                <w:sz w:val="20"/>
              </w:rPr>
            </w:pPr>
            <w:r w:rsidRPr="00442809">
              <w:rPr>
                <w:rFonts w:ascii="Arial" w:hAnsi="Arial" w:cs="Arial"/>
                <w:sz w:val="20"/>
              </w:rPr>
              <w:t>10% de la ayuda</w:t>
            </w:r>
          </w:p>
        </w:tc>
        <w:tc>
          <w:tcPr>
            <w:tcW w:w="3246" w:type="dxa"/>
            <w:vMerge/>
            <w:vAlign w:val="center"/>
          </w:tcPr>
          <w:p w14:paraId="056B8C1D" w14:textId="77777777" w:rsidR="0035168F" w:rsidRPr="00442809" w:rsidRDefault="0035168F" w:rsidP="00952270">
            <w:pPr>
              <w:autoSpaceDE w:val="0"/>
              <w:autoSpaceDN w:val="0"/>
              <w:adjustRightInd w:val="0"/>
              <w:spacing w:before="60" w:after="60"/>
              <w:jc w:val="center"/>
              <w:rPr>
                <w:rFonts w:ascii="Arial" w:hAnsi="Arial" w:cs="Arial"/>
                <w:sz w:val="20"/>
              </w:rPr>
            </w:pPr>
          </w:p>
        </w:tc>
      </w:tr>
    </w:tbl>
    <w:p w14:paraId="063657BD" w14:textId="77777777" w:rsidR="00267A3B" w:rsidRPr="00442809" w:rsidRDefault="00D15948" w:rsidP="004D15EF">
      <w:pPr>
        <w:pStyle w:val="Prrafodelista"/>
        <w:numPr>
          <w:ilvl w:val="3"/>
          <w:numId w:val="14"/>
        </w:numPr>
        <w:autoSpaceDE w:val="0"/>
        <w:autoSpaceDN w:val="0"/>
        <w:adjustRightInd w:val="0"/>
        <w:spacing w:before="120"/>
        <w:ind w:left="2694" w:hanging="357"/>
        <w:jc w:val="both"/>
        <w:rPr>
          <w:rFonts w:ascii="Arial" w:hAnsi="Arial" w:cs="Arial"/>
          <w:sz w:val="16"/>
          <w:szCs w:val="16"/>
        </w:rPr>
      </w:pPr>
      <w:r w:rsidRPr="00442809">
        <w:rPr>
          <w:rFonts w:ascii="Arial" w:hAnsi="Arial" w:cs="Arial"/>
          <w:sz w:val="16"/>
          <w:szCs w:val="16"/>
        </w:rPr>
        <w:t>Número de incumplimientos detectados</w:t>
      </w:r>
    </w:p>
    <w:p w14:paraId="6DD0A208" w14:textId="77777777" w:rsidR="002B54D5" w:rsidRPr="00442809" w:rsidRDefault="002B54D5" w:rsidP="005903FB">
      <w:pPr>
        <w:autoSpaceDE w:val="0"/>
        <w:autoSpaceDN w:val="0"/>
        <w:adjustRightInd w:val="0"/>
        <w:jc w:val="both"/>
        <w:rPr>
          <w:rFonts w:ascii="Arial" w:hAnsi="Arial" w:cs="Arial"/>
          <w:sz w:val="20"/>
        </w:rPr>
      </w:pPr>
    </w:p>
    <w:p w14:paraId="77E50BD5" w14:textId="77777777" w:rsidR="000B7A61" w:rsidRPr="00442809" w:rsidRDefault="000B7A61" w:rsidP="000B7A61">
      <w:pPr>
        <w:pStyle w:val="Prrafodelista"/>
        <w:numPr>
          <w:ilvl w:val="0"/>
          <w:numId w:val="15"/>
        </w:numPr>
        <w:autoSpaceDE w:val="0"/>
        <w:autoSpaceDN w:val="0"/>
        <w:adjustRightInd w:val="0"/>
        <w:jc w:val="both"/>
        <w:rPr>
          <w:rFonts w:ascii="Arial" w:hAnsi="Arial" w:cs="Arial"/>
          <w:sz w:val="20"/>
        </w:rPr>
      </w:pPr>
      <w:r w:rsidRPr="00442809">
        <w:rPr>
          <w:rFonts w:ascii="Arial" w:hAnsi="Arial" w:cs="Arial"/>
          <w:sz w:val="20"/>
        </w:rPr>
        <w:t>En el caso de detectarse varios tipos de incumplimientos que den lugar a la aplicación de distintos tipos de penalizaciones, para el cálculo de la penalización final se aplicará únicamente la reducción más desfavorable sin sumar las reducciones aplicables por cada incumplimiento.</w:t>
      </w:r>
    </w:p>
    <w:p w14:paraId="2903DF32" w14:textId="77777777" w:rsidR="00F55CEA" w:rsidRPr="00442809" w:rsidRDefault="00F55CEA" w:rsidP="00F55CEA">
      <w:pPr>
        <w:autoSpaceDE w:val="0"/>
        <w:autoSpaceDN w:val="0"/>
        <w:adjustRightInd w:val="0"/>
        <w:jc w:val="both"/>
        <w:rPr>
          <w:rFonts w:ascii="Arial" w:hAnsi="Arial" w:cs="Arial"/>
          <w:sz w:val="20"/>
        </w:rPr>
      </w:pPr>
    </w:p>
    <w:p w14:paraId="14963B89" w14:textId="77777777" w:rsidR="00F55CEA" w:rsidRPr="00442809" w:rsidRDefault="00F55CEA" w:rsidP="00F55CEA">
      <w:pPr>
        <w:autoSpaceDE w:val="0"/>
        <w:autoSpaceDN w:val="0"/>
        <w:adjustRightInd w:val="0"/>
        <w:jc w:val="both"/>
        <w:rPr>
          <w:rFonts w:ascii="Arial" w:hAnsi="Arial" w:cs="Arial"/>
          <w:sz w:val="20"/>
        </w:rPr>
      </w:pPr>
    </w:p>
    <w:p w14:paraId="6276BD5A" w14:textId="77777777" w:rsidR="007C2133" w:rsidRPr="00442809" w:rsidRDefault="007C2133" w:rsidP="007C2133">
      <w:pPr>
        <w:autoSpaceDE w:val="0"/>
        <w:autoSpaceDN w:val="0"/>
        <w:adjustRightInd w:val="0"/>
        <w:ind w:firstLine="708"/>
        <w:jc w:val="both"/>
        <w:rPr>
          <w:rFonts w:ascii="Arial" w:hAnsi="Arial" w:cs="Arial"/>
          <w:sz w:val="20"/>
        </w:rPr>
      </w:pPr>
      <w:r w:rsidRPr="00442809">
        <w:rPr>
          <w:rFonts w:ascii="Arial" w:hAnsi="Arial" w:cs="Arial"/>
          <w:i/>
          <w:sz w:val="20"/>
        </w:rPr>
        <w:t>Tercero.</w:t>
      </w:r>
      <w:r w:rsidR="008906EA" w:rsidRPr="00442809">
        <w:rPr>
          <w:rFonts w:ascii="Arial" w:hAnsi="Arial" w:cs="Arial"/>
          <w:i/>
          <w:sz w:val="20"/>
        </w:rPr>
        <w:t xml:space="preserve"> Orden de aplicación de penalizaciones</w:t>
      </w:r>
      <w:r w:rsidRPr="00442809">
        <w:rPr>
          <w:rFonts w:ascii="Arial" w:hAnsi="Arial" w:cs="Arial"/>
          <w:i/>
          <w:sz w:val="20"/>
        </w:rPr>
        <w:t xml:space="preserve"> </w:t>
      </w:r>
    </w:p>
    <w:p w14:paraId="004B0396" w14:textId="77777777" w:rsidR="008906EA" w:rsidRPr="00442809" w:rsidRDefault="008906EA" w:rsidP="007C2133">
      <w:pPr>
        <w:autoSpaceDE w:val="0"/>
        <w:autoSpaceDN w:val="0"/>
        <w:adjustRightInd w:val="0"/>
        <w:ind w:firstLine="708"/>
        <w:jc w:val="both"/>
        <w:rPr>
          <w:rFonts w:ascii="Arial" w:hAnsi="Arial" w:cs="Arial"/>
          <w:sz w:val="20"/>
        </w:rPr>
      </w:pPr>
    </w:p>
    <w:p w14:paraId="58D53575" w14:textId="77777777" w:rsidR="0029760B" w:rsidRPr="00442809" w:rsidRDefault="0029760B" w:rsidP="0029760B">
      <w:pPr>
        <w:autoSpaceDE w:val="0"/>
        <w:autoSpaceDN w:val="0"/>
        <w:adjustRightInd w:val="0"/>
        <w:ind w:firstLine="708"/>
        <w:jc w:val="both"/>
        <w:rPr>
          <w:rFonts w:ascii="Arial" w:hAnsi="Arial" w:cs="Arial"/>
          <w:sz w:val="20"/>
        </w:rPr>
      </w:pPr>
      <w:r w:rsidRPr="00442809">
        <w:rPr>
          <w:rFonts w:ascii="Arial" w:hAnsi="Arial" w:cs="Arial"/>
          <w:sz w:val="20"/>
        </w:rPr>
        <w:t>En aquellos casos en que se produzcan incumplimientos que den lugar a la aplicación de distintos tipos de penalizaciones, se</w:t>
      </w:r>
      <w:r w:rsidR="006D5E3A" w:rsidRPr="00442809">
        <w:rPr>
          <w:rFonts w:ascii="Arial" w:hAnsi="Arial" w:cs="Arial"/>
          <w:sz w:val="20"/>
        </w:rPr>
        <w:t xml:space="preserve"> aplicará</w:t>
      </w:r>
      <w:r w:rsidRPr="00442809">
        <w:rPr>
          <w:rFonts w:ascii="Arial" w:hAnsi="Arial" w:cs="Arial"/>
          <w:sz w:val="20"/>
        </w:rPr>
        <w:t xml:space="preserve"> en primer lugar </w:t>
      </w:r>
      <w:r w:rsidR="00D245EE" w:rsidRPr="00442809">
        <w:rPr>
          <w:rFonts w:ascii="Arial" w:hAnsi="Arial" w:cs="Arial"/>
          <w:sz w:val="20"/>
        </w:rPr>
        <w:t>la</w:t>
      </w:r>
      <w:r w:rsidR="006D5E3A" w:rsidRPr="00442809">
        <w:rPr>
          <w:rFonts w:ascii="Arial" w:hAnsi="Arial" w:cs="Arial"/>
          <w:sz w:val="20"/>
        </w:rPr>
        <w:t xml:space="preserve"> penalización</w:t>
      </w:r>
      <w:r w:rsidR="00D245EE" w:rsidRPr="00442809">
        <w:rPr>
          <w:rFonts w:ascii="Arial" w:hAnsi="Arial" w:cs="Arial"/>
          <w:sz w:val="20"/>
        </w:rPr>
        <w:t xml:space="preserve"> sobre la admisibilidad de los gastos, y posteriormente la penalizaci</w:t>
      </w:r>
      <w:r w:rsidR="007A35B0" w:rsidRPr="00442809">
        <w:rPr>
          <w:rFonts w:ascii="Arial" w:hAnsi="Arial" w:cs="Arial"/>
          <w:sz w:val="20"/>
        </w:rPr>
        <w:t>ó</w:t>
      </w:r>
      <w:r w:rsidR="00D245EE" w:rsidRPr="00442809">
        <w:rPr>
          <w:rFonts w:ascii="Arial" w:hAnsi="Arial" w:cs="Arial"/>
          <w:sz w:val="20"/>
        </w:rPr>
        <w:t>n por tipo de incumplimientos.</w:t>
      </w:r>
    </w:p>
    <w:p w14:paraId="0670AA8B" w14:textId="77777777" w:rsidR="002B54D5" w:rsidRPr="00442809" w:rsidRDefault="002B54D5" w:rsidP="005903FB">
      <w:pPr>
        <w:autoSpaceDE w:val="0"/>
        <w:autoSpaceDN w:val="0"/>
        <w:adjustRightInd w:val="0"/>
        <w:jc w:val="both"/>
        <w:rPr>
          <w:sz w:val="20"/>
        </w:rPr>
      </w:pPr>
    </w:p>
    <w:sectPr w:rsidR="002B54D5" w:rsidRPr="00442809" w:rsidSect="004F5D9A">
      <w:headerReference w:type="default" r:id="rId8"/>
      <w:footerReference w:type="even" r:id="rId9"/>
      <w:footerReference w:type="default" r:id="rId10"/>
      <w:pgSz w:w="11906" w:h="16838" w:code="9"/>
      <w:pgMar w:top="2268" w:right="1134" w:bottom="1304" w:left="1134" w:header="227" w:footer="510"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3C1685E" w14:textId="77777777" w:rsidR="00A5270D" w:rsidRDefault="00A5270D">
      <w:r>
        <w:separator/>
      </w:r>
    </w:p>
  </w:endnote>
  <w:endnote w:type="continuationSeparator" w:id="0">
    <w:p w14:paraId="2C25E7E6" w14:textId="77777777" w:rsidR="00A5270D" w:rsidRDefault="00A527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B176F74" w14:textId="77777777" w:rsidR="00A5270D" w:rsidRDefault="00F5570E">
    <w:pPr>
      <w:pStyle w:val="Piedepgina"/>
      <w:framePr w:wrap="around" w:vAnchor="text" w:hAnchor="margin" w:xAlign="right" w:y="1"/>
      <w:rPr>
        <w:rStyle w:val="Nmerodepgina"/>
      </w:rPr>
    </w:pPr>
    <w:r>
      <w:rPr>
        <w:rStyle w:val="Nmerodepgina"/>
      </w:rPr>
      <w:fldChar w:fldCharType="begin"/>
    </w:r>
    <w:r w:rsidR="00A5270D">
      <w:rPr>
        <w:rStyle w:val="Nmerodepgina"/>
      </w:rPr>
      <w:instrText xml:space="preserve">PAGE  </w:instrText>
    </w:r>
    <w:r>
      <w:rPr>
        <w:rStyle w:val="Nmerodepgina"/>
      </w:rPr>
      <w:fldChar w:fldCharType="end"/>
    </w:r>
  </w:p>
  <w:p w14:paraId="6D1B87B6" w14:textId="77777777" w:rsidR="00A5270D" w:rsidRDefault="00A5270D">
    <w:pPr>
      <w:pStyle w:val="Piedepgina"/>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49DFFA1" w14:textId="77777777" w:rsidR="00A5270D" w:rsidRDefault="00A5270D">
    <w:pPr>
      <w:pStyle w:val="Piedepgina"/>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F168E50" w14:textId="77777777" w:rsidR="00A5270D" w:rsidRDefault="00A5270D">
      <w:r>
        <w:separator/>
      </w:r>
    </w:p>
  </w:footnote>
  <w:footnote w:type="continuationSeparator" w:id="0">
    <w:p w14:paraId="54C108DF" w14:textId="77777777" w:rsidR="00A5270D" w:rsidRDefault="00A5270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1394BD" w14:textId="158AB652" w:rsidR="00A5270D" w:rsidRPr="004F5D9A" w:rsidRDefault="0098085A" w:rsidP="004F5D9A">
    <w:pPr>
      <w:pStyle w:val="Ttulo1"/>
      <w:tabs>
        <w:tab w:val="left" w:pos="8440"/>
      </w:tabs>
      <w:spacing w:before="120"/>
      <w:jc w:val="left"/>
      <w:rPr>
        <w:color w:val="auto"/>
        <w:sz w:val="24"/>
        <w:szCs w:val="24"/>
      </w:rPr>
    </w:pPr>
    <w:r>
      <w:rPr>
        <w:noProof/>
      </w:rPr>
      <w:drawing>
        <wp:anchor distT="0" distB="0" distL="114300" distR="114300" simplePos="0" relativeHeight="251660288" behindDoc="0" locked="0" layoutInCell="1" allowOverlap="1" wp14:editId="0AFC8BC5">
          <wp:simplePos x="0" y="0"/>
          <wp:positionH relativeFrom="column">
            <wp:posOffset>2735580</wp:posOffset>
          </wp:positionH>
          <wp:positionV relativeFrom="paragraph">
            <wp:posOffset>80010</wp:posOffset>
          </wp:positionV>
          <wp:extent cx="3551555" cy="657225"/>
          <wp:effectExtent l="0" t="0" r="0" b="0"/>
          <wp:wrapSquare wrapText="bothSides"/>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551555" cy="65722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4F5D9A" w:rsidRPr="007B2C6E">
      <w:rPr>
        <w:noProof/>
      </w:rPr>
      <w:drawing>
        <wp:inline distT="0" distB="0" distL="0" distR="0" wp14:anchorId="0394CE9C" wp14:editId="7EC6EB0B">
          <wp:extent cx="2110740" cy="762000"/>
          <wp:effectExtent l="0" t="0" r="3810" b="0"/>
          <wp:docPr id="6" name="Imagen 6" descr="C:\Users\EXT-VA~1\AppData\Local\Temp\7zOC7965316\C MedioAViviendaOTerr_LogoColo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EXT-VA~1\AppData\Local\Temp\7zOC7965316\C MedioAViviendaOTerr_LogoColor.jp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110740" cy="762000"/>
                  </a:xfrm>
                  <a:prstGeom prst="rect">
                    <a:avLst/>
                  </a:prstGeom>
                  <a:noFill/>
                  <a:ln>
                    <a:noFill/>
                  </a:ln>
                </pic:spPr>
              </pic:pic>
            </a:graphicData>
          </a:graphic>
        </wp:inline>
      </w:drawing>
    </w:r>
    <w:r w:rsidR="005B3933">
      <w:rPr>
        <w:color w:val="auto"/>
        <w:sz w:val="24"/>
        <w:szCs w:val="24"/>
      </w:rP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5A29BA"/>
    <w:multiLevelType w:val="hybridMultilevel"/>
    <w:tmpl w:val="0E2C0A88"/>
    <w:lvl w:ilvl="0" w:tplc="0C0A0017">
      <w:start w:val="1"/>
      <w:numFmt w:val="lowerLetter"/>
      <w:lvlText w:val="%1)"/>
      <w:lvlJc w:val="left"/>
      <w:pPr>
        <w:ind w:left="2508" w:hanging="360"/>
      </w:pPr>
    </w:lvl>
    <w:lvl w:ilvl="1" w:tplc="2A5A3B0E">
      <w:start w:val="1"/>
      <w:numFmt w:val="ordinal"/>
      <w:lvlText w:val="%2."/>
      <w:lvlJc w:val="left"/>
      <w:pPr>
        <w:ind w:left="3228" w:hanging="360"/>
      </w:pPr>
      <w:rPr>
        <w:rFonts w:hint="default"/>
      </w:rPr>
    </w:lvl>
    <w:lvl w:ilvl="2" w:tplc="0C0A0019">
      <w:start w:val="1"/>
      <w:numFmt w:val="lowerLetter"/>
      <w:lvlText w:val="%3."/>
      <w:lvlJc w:val="left"/>
      <w:pPr>
        <w:ind w:left="3948" w:hanging="180"/>
      </w:pPr>
    </w:lvl>
    <w:lvl w:ilvl="3" w:tplc="587ABCDC">
      <w:start w:val="1"/>
      <w:numFmt w:val="decimal"/>
      <w:lvlText w:val="(%4)"/>
      <w:lvlJc w:val="left"/>
      <w:pPr>
        <w:ind w:left="4668" w:hanging="360"/>
      </w:pPr>
      <w:rPr>
        <w:rFonts w:hint="default"/>
      </w:rPr>
    </w:lvl>
    <w:lvl w:ilvl="4" w:tplc="0C0A0019">
      <w:start w:val="1"/>
      <w:numFmt w:val="lowerLetter"/>
      <w:lvlText w:val="%5."/>
      <w:lvlJc w:val="left"/>
      <w:pPr>
        <w:ind w:left="5388" w:hanging="360"/>
      </w:pPr>
    </w:lvl>
    <w:lvl w:ilvl="5" w:tplc="0C0A001B" w:tentative="1">
      <w:start w:val="1"/>
      <w:numFmt w:val="lowerRoman"/>
      <w:lvlText w:val="%6."/>
      <w:lvlJc w:val="right"/>
      <w:pPr>
        <w:ind w:left="6108" w:hanging="180"/>
      </w:pPr>
    </w:lvl>
    <w:lvl w:ilvl="6" w:tplc="0C0A000F" w:tentative="1">
      <w:start w:val="1"/>
      <w:numFmt w:val="decimal"/>
      <w:lvlText w:val="%7."/>
      <w:lvlJc w:val="left"/>
      <w:pPr>
        <w:ind w:left="6828" w:hanging="360"/>
      </w:pPr>
    </w:lvl>
    <w:lvl w:ilvl="7" w:tplc="0C0A0019" w:tentative="1">
      <w:start w:val="1"/>
      <w:numFmt w:val="lowerLetter"/>
      <w:lvlText w:val="%8."/>
      <w:lvlJc w:val="left"/>
      <w:pPr>
        <w:ind w:left="7548" w:hanging="360"/>
      </w:pPr>
    </w:lvl>
    <w:lvl w:ilvl="8" w:tplc="0C0A001B" w:tentative="1">
      <w:start w:val="1"/>
      <w:numFmt w:val="lowerRoman"/>
      <w:lvlText w:val="%9."/>
      <w:lvlJc w:val="right"/>
      <w:pPr>
        <w:ind w:left="8268" w:hanging="180"/>
      </w:pPr>
    </w:lvl>
  </w:abstractNum>
  <w:abstractNum w:abstractNumId="1" w15:restartNumberingAfterBreak="0">
    <w:nsid w:val="0C1537C3"/>
    <w:multiLevelType w:val="singleLevel"/>
    <w:tmpl w:val="0ACC70BA"/>
    <w:lvl w:ilvl="0">
      <w:start w:val="5"/>
      <w:numFmt w:val="decimal"/>
      <w:lvlText w:val="%1."/>
      <w:lvlJc w:val="left"/>
      <w:pPr>
        <w:tabs>
          <w:tab w:val="num" w:pos="927"/>
        </w:tabs>
        <w:ind w:left="927" w:hanging="360"/>
      </w:pPr>
      <w:rPr>
        <w:rFonts w:hint="default"/>
      </w:rPr>
    </w:lvl>
  </w:abstractNum>
  <w:abstractNum w:abstractNumId="2" w15:restartNumberingAfterBreak="0">
    <w:nsid w:val="10705D01"/>
    <w:multiLevelType w:val="hybridMultilevel"/>
    <w:tmpl w:val="413E5EF4"/>
    <w:lvl w:ilvl="0" w:tplc="641870CC">
      <w:start w:val="1"/>
      <w:numFmt w:val="decimal"/>
      <w:lvlText w:val="%1."/>
      <w:lvlJc w:val="left"/>
      <w:pPr>
        <w:ind w:left="1068" w:hanging="360"/>
      </w:pPr>
      <w:rPr>
        <w:rFonts w:hint="default"/>
      </w:rPr>
    </w:lvl>
    <w:lvl w:ilvl="1" w:tplc="3FF273F6">
      <w:start w:val="1"/>
      <w:numFmt w:val="lowerLetter"/>
      <w:lvlText w:val="%2)"/>
      <w:lvlJc w:val="left"/>
      <w:pPr>
        <w:ind w:left="1788" w:hanging="360"/>
      </w:pPr>
      <w:rPr>
        <w:rFonts w:hint="default"/>
      </w:rPr>
    </w:lvl>
    <w:lvl w:ilvl="2" w:tplc="0C0A001B" w:tentative="1">
      <w:start w:val="1"/>
      <w:numFmt w:val="lowerRoman"/>
      <w:lvlText w:val="%3."/>
      <w:lvlJc w:val="right"/>
      <w:pPr>
        <w:ind w:left="2508" w:hanging="180"/>
      </w:pPr>
    </w:lvl>
    <w:lvl w:ilvl="3" w:tplc="0C0A000F" w:tentative="1">
      <w:start w:val="1"/>
      <w:numFmt w:val="decimal"/>
      <w:lvlText w:val="%4."/>
      <w:lvlJc w:val="left"/>
      <w:pPr>
        <w:ind w:left="3228" w:hanging="360"/>
      </w:pPr>
    </w:lvl>
    <w:lvl w:ilvl="4" w:tplc="0C0A0019" w:tentative="1">
      <w:start w:val="1"/>
      <w:numFmt w:val="lowerLetter"/>
      <w:lvlText w:val="%5."/>
      <w:lvlJc w:val="left"/>
      <w:pPr>
        <w:ind w:left="3948" w:hanging="360"/>
      </w:pPr>
    </w:lvl>
    <w:lvl w:ilvl="5" w:tplc="0C0A001B" w:tentative="1">
      <w:start w:val="1"/>
      <w:numFmt w:val="lowerRoman"/>
      <w:lvlText w:val="%6."/>
      <w:lvlJc w:val="right"/>
      <w:pPr>
        <w:ind w:left="4668" w:hanging="180"/>
      </w:pPr>
    </w:lvl>
    <w:lvl w:ilvl="6" w:tplc="0C0A000F" w:tentative="1">
      <w:start w:val="1"/>
      <w:numFmt w:val="decimal"/>
      <w:lvlText w:val="%7."/>
      <w:lvlJc w:val="left"/>
      <w:pPr>
        <w:ind w:left="5388" w:hanging="360"/>
      </w:pPr>
    </w:lvl>
    <w:lvl w:ilvl="7" w:tplc="0C0A0019" w:tentative="1">
      <w:start w:val="1"/>
      <w:numFmt w:val="lowerLetter"/>
      <w:lvlText w:val="%8."/>
      <w:lvlJc w:val="left"/>
      <w:pPr>
        <w:ind w:left="6108" w:hanging="360"/>
      </w:pPr>
    </w:lvl>
    <w:lvl w:ilvl="8" w:tplc="0C0A001B" w:tentative="1">
      <w:start w:val="1"/>
      <w:numFmt w:val="lowerRoman"/>
      <w:lvlText w:val="%9."/>
      <w:lvlJc w:val="right"/>
      <w:pPr>
        <w:ind w:left="6828" w:hanging="180"/>
      </w:pPr>
    </w:lvl>
  </w:abstractNum>
  <w:abstractNum w:abstractNumId="3" w15:restartNumberingAfterBreak="0">
    <w:nsid w:val="139D26CA"/>
    <w:multiLevelType w:val="hybridMultilevel"/>
    <w:tmpl w:val="5192E658"/>
    <w:lvl w:ilvl="0" w:tplc="FD3ECD0E">
      <w:start w:val="1"/>
      <w:numFmt w:val="decimal"/>
      <w:lvlText w:val="%1."/>
      <w:lvlJc w:val="left"/>
      <w:pPr>
        <w:ind w:left="720" w:hanging="360"/>
      </w:pPr>
      <w:rPr>
        <w:rFonts w:hint="default"/>
      </w:rPr>
    </w:lvl>
    <w:lvl w:ilvl="1" w:tplc="0C0A0019">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4" w15:restartNumberingAfterBreak="0">
    <w:nsid w:val="1986684A"/>
    <w:multiLevelType w:val="hybridMultilevel"/>
    <w:tmpl w:val="C30881C2"/>
    <w:lvl w:ilvl="0" w:tplc="2A5A3B0E">
      <w:start w:val="1"/>
      <w:numFmt w:val="ordinal"/>
      <w:lvlText w:val="%1."/>
      <w:lvlJc w:val="left"/>
      <w:pPr>
        <w:ind w:left="3228"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5" w15:restartNumberingAfterBreak="0">
    <w:nsid w:val="1B984379"/>
    <w:multiLevelType w:val="hybridMultilevel"/>
    <w:tmpl w:val="F6863634"/>
    <w:lvl w:ilvl="0" w:tplc="0C0A0017">
      <w:start w:val="1"/>
      <w:numFmt w:val="lowerLetter"/>
      <w:lvlText w:val="%1)"/>
      <w:lvlJc w:val="left"/>
      <w:pPr>
        <w:ind w:left="2508" w:hanging="360"/>
      </w:pPr>
    </w:lvl>
    <w:lvl w:ilvl="1" w:tplc="2A5A3B0E">
      <w:start w:val="1"/>
      <w:numFmt w:val="ordinal"/>
      <w:lvlText w:val="%2."/>
      <w:lvlJc w:val="left"/>
      <w:pPr>
        <w:ind w:left="3228" w:hanging="360"/>
      </w:pPr>
      <w:rPr>
        <w:rFonts w:hint="default"/>
      </w:rPr>
    </w:lvl>
    <w:lvl w:ilvl="2" w:tplc="0C0A0019">
      <w:start w:val="1"/>
      <w:numFmt w:val="lowerLetter"/>
      <w:lvlText w:val="%3."/>
      <w:lvlJc w:val="left"/>
      <w:pPr>
        <w:ind w:left="3948" w:hanging="180"/>
      </w:pPr>
    </w:lvl>
    <w:lvl w:ilvl="3" w:tplc="0C0A000F" w:tentative="1">
      <w:start w:val="1"/>
      <w:numFmt w:val="decimal"/>
      <w:lvlText w:val="%4."/>
      <w:lvlJc w:val="left"/>
      <w:pPr>
        <w:ind w:left="4668" w:hanging="360"/>
      </w:pPr>
    </w:lvl>
    <w:lvl w:ilvl="4" w:tplc="0C0A0019" w:tentative="1">
      <w:start w:val="1"/>
      <w:numFmt w:val="lowerLetter"/>
      <w:lvlText w:val="%5."/>
      <w:lvlJc w:val="left"/>
      <w:pPr>
        <w:ind w:left="5388" w:hanging="360"/>
      </w:pPr>
    </w:lvl>
    <w:lvl w:ilvl="5" w:tplc="0C0A001B" w:tentative="1">
      <w:start w:val="1"/>
      <w:numFmt w:val="lowerRoman"/>
      <w:lvlText w:val="%6."/>
      <w:lvlJc w:val="right"/>
      <w:pPr>
        <w:ind w:left="6108" w:hanging="180"/>
      </w:pPr>
    </w:lvl>
    <w:lvl w:ilvl="6" w:tplc="0C0A000F" w:tentative="1">
      <w:start w:val="1"/>
      <w:numFmt w:val="decimal"/>
      <w:lvlText w:val="%7."/>
      <w:lvlJc w:val="left"/>
      <w:pPr>
        <w:ind w:left="6828" w:hanging="360"/>
      </w:pPr>
    </w:lvl>
    <w:lvl w:ilvl="7" w:tplc="0C0A0019" w:tentative="1">
      <w:start w:val="1"/>
      <w:numFmt w:val="lowerLetter"/>
      <w:lvlText w:val="%8."/>
      <w:lvlJc w:val="left"/>
      <w:pPr>
        <w:ind w:left="7548" w:hanging="360"/>
      </w:pPr>
    </w:lvl>
    <w:lvl w:ilvl="8" w:tplc="0C0A001B" w:tentative="1">
      <w:start w:val="1"/>
      <w:numFmt w:val="lowerRoman"/>
      <w:lvlText w:val="%9."/>
      <w:lvlJc w:val="right"/>
      <w:pPr>
        <w:ind w:left="8268" w:hanging="180"/>
      </w:pPr>
    </w:lvl>
  </w:abstractNum>
  <w:abstractNum w:abstractNumId="6" w15:restartNumberingAfterBreak="0">
    <w:nsid w:val="206158CF"/>
    <w:multiLevelType w:val="hybridMultilevel"/>
    <w:tmpl w:val="75B629CA"/>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7" w15:restartNumberingAfterBreak="0">
    <w:nsid w:val="22D03F27"/>
    <w:multiLevelType w:val="hybridMultilevel"/>
    <w:tmpl w:val="DAE41824"/>
    <w:lvl w:ilvl="0" w:tplc="2A5A3B0E">
      <w:start w:val="1"/>
      <w:numFmt w:val="ordinal"/>
      <w:lvlText w:val="%1."/>
      <w:lvlJc w:val="left"/>
      <w:pPr>
        <w:ind w:left="3228"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8" w15:restartNumberingAfterBreak="0">
    <w:nsid w:val="23580D51"/>
    <w:multiLevelType w:val="singleLevel"/>
    <w:tmpl w:val="1B2EF66C"/>
    <w:lvl w:ilvl="0">
      <w:start w:val="2"/>
      <w:numFmt w:val="decimal"/>
      <w:lvlText w:val="%1."/>
      <w:legacy w:legacy="1" w:legacySpace="0" w:legacyIndent="425"/>
      <w:lvlJc w:val="left"/>
      <w:pPr>
        <w:ind w:left="567" w:hanging="425"/>
      </w:pPr>
    </w:lvl>
  </w:abstractNum>
  <w:abstractNum w:abstractNumId="9" w15:restartNumberingAfterBreak="0">
    <w:nsid w:val="23A10FD6"/>
    <w:multiLevelType w:val="singleLevel"/>
    <w:tmpl w:val="4A2E4298"/>
    <w:lvl w:ilvl="0">
      <w:start w:val="1"/>
      <w:numFmt w:val="lowerLetter"/>
      <w:lvlText w:val="%1)"/>
      <w:legacy w:legacy="1" w:legacySpace="0" w:legacyIndent="283"/>
      <w:lvlJc w:val="left"/>
      <w:pPr>
        <w:ind w:left="2235" w:hanging="283"/>
      </w:pPr>
    </w:lvl>
  </w:abstractNum>
  <w:abstractNum w:abstractNumId="10" w15:restartNumberingAfterBreak="0">
    <w:nsid w:val="2B811ED1"/>
    <w:multiLevelType w:val="hybridMultilevel"/>
    <w:tmpl w:val="518AB428"/>
    <w:lvl w:ilvl="0" w:tplc="0C0A000B">
      <w:start w:val="1"/>
      <w:numFmt w:val="bullet"/>
      <w:lvlText w:val=""/>
      <w:lvlJc w:val="left"/>
      <w:pPr>
        <w:tabs>
          <w:tab w:val="num" w:pos="1146"/>
        </w:tabs>
        <w:ind w:left="1146" w:hanging="360"/>
      </w:pPr>
      <w:rPr>
        <w:rFonts w:ascii="Wingdings" w:hAnsi="Wingdings" w:hint="default"/>
      </w:rPr>
    </w:lvl>
    <w:lvl w:ilvl="1" w:tplc="0C0A000D">
      <w:start w:val="1"/>
      <w:numFmt w:val="bullet"/>
      <w:lvlText w:val=""/>
      <w:lvlJc w:val="left"/>
      <w:pPr>
        <w:tabs>
          <w:tab w:val="num" w:pos="1866"/>
        </w:tabs>
        <w:ind w:left="1866" w:hanging="360"/>
      </w:pPr>
      <w:rPr>
        <w:rFonts w:ascii="Wingdings" w:hAnsi="Wingdings" w:hint="default"/>
      </w:rPr>
    </w:lvl>
    <w:lvl w:ilvl="2" w:tplc="FFFFFFFF" w:tentative="1">
      <w:start w:val="1"/>
      <w:numFmt w:val="bullet"/>
      <w:lvlText w:val=""/>
      <w:lvlJc w:val="left"/>
      <w:pPr>
        <w:tabs>
          <w:tab w:val="num" w:pos="2586"/>
        </w:tabs>
        <w:ind w:left="2586" w:hanging="360"/>
      </w:pPr>
      <w:rPr>
        <w:rFonts w:ascii="Wingdings" w:hAnsi="Wingdings" w:hint="default"/>
      </w:rPr>
    </w:lvl>
    <w:lvl w:ilvl="3" w:tplc="FFFFFFFF" w:tentative="1">
      <w:start w:val="1"/>
      <w:numFmt w:val="bullet"/>
      <w:lvlText w:val=""/>
      <w:lvlJc w:val="left"/>
      <w:pPr>
        <w:tabs>
          <w:tab w:val="num" w:pos="3306"/>
        </w:tabs>
        <w:ind w:left="3306" w:hanging="360"/>
      </w:pPr>
      <w:rPr>
        <w:rFonts w:ascii="Symbol" w:hAnsi="Symbol" w:hint="default"/>
      </w:rPr>
    </w:lvl>
    <w:lvl w:ilvl="4" w:tplc="FFFFFFFF" w:tentative="1">
      <w:start w:val="1"/>
      <w:numFmt w:val="bullet"/>
      <w:lvlText w:val="o"/>
      <w:lvlJc w:val="left"/>
      <w:pPr>
        <w:tabs>
          <w:tab w:val="num" w:pos="4026"/>
        </w:tabs>
        <w:ind w:left="4026" w:hanging="360"/>
      </w:pPr>
      <w:rPr>
        <w:rFonts w:ascii="Courier New" w:hAnsi="Courier New" w:cs="Courier New" w:hint="default"/>
      </w:rPr>
    </w:lvl>
    <w:lvl w:ilvl="5" w:tplc="FFFFFFFF" w:tentative="1">
      <w:start w:val="1"/>
      <w:numFmt w:val="bullet"/>
      <w:lvlText w:val=""/>
      <w:lvlJc w:val="left"/>
      <w:pPr>
        <w:tabs>
          <w:tab w:val="num" w:pos="4746"/>
        </w:tabs>
        <w:ind w:left="4746" w:hanging="360"/>
      </w:pPr>
      <w:rPr>
        <w:rFonts w:ascii="Wingdings" w:hAnsi="Wingdings" w:hint="default"/>
      </w:rPr>
    </w:lvl>
    <w:lvl w:ilvl="6" w:tplc="FFFFFFFF" w:tentative="1">
      <w:start w:val="1"/>
      <w:numFmt w:val="bullet"/>
      <w:lvlText w:val=""/>
      <w:lvlJc w:val="left"/>
      <w:pPr>
        <w:tabs>
          <w:tab w:val="num" w:pos="5466"/>
        </w:tabs>
        <w:ind w:left="5466" w:hanging="360"/>
      </w:pPr>
      <w:rPr>
        <w:rFonts w:ascii="Symbol" w:hAnsi="Symbol" w:hint="default"/>
      </w:rPr>
    </w:lvl>
    <w:lvl w:ilvl="7" w:tplc="FFFFFFFF" w:tentative="1">
      <w:start w:val="1"/>
      <w:numFmt w:val="bullet"/>
      <w:lvlText w:val="o"/>
      <w:lvlJc w:val="left"/>
      <w:pPr>
        <w:tabs>
          <w:tab w:val="num" w:pos="6186"/>
        </w:tabs>
        <w:ind w:left="6186" w:hanging="360"/>
      </w:pPr>
      <w:rPr>
        <w:rFonts w:ascii="Courier New" w:hAnsi="Courier New" w:cs="Courier New" w:hint="default"/>
      </w:rPr>
    </w:lvl>
    <w:lvl w:ilvl="8" w:tplc="FFFFFFFF" w:tentative="1">
      <w:start w:val="1"/>
      <w:numFmt w:val="bullet"/>
      <w:lvlText w:val=""/>
      <w:lvlJc w:val="left"/>
      <w:pPr>
        <w:tabs>
          <w:tab w:val="num" w:pos="6906"/>
        </w:tabs>
        <w:ind w:left="6906" w:hanging="360"/>
      </w:pPr>
      <w:rPr>
        <w:rFonts w:ascii="Wingdings" w:hAnsi="Wingdings" w:hint="default"/>
      </w:rPr>
    </w:lvl>
  </w:abstractNum>
  <w:abstractNum w:abstractNumId="11" w15:restartNumberingAfterBreak="0">
    <w:nsid w:val="33877C12"/>
    <w:multiLevelType w:val="hybridMultilevel"/>
    <w:tmpl w:val="413E5EF4"/>
    <w:lvl w:ilvl="0" w:tplc="641870CC">
      <w:start w:val="1"/>
      <w:numFmt w:val="decimal"/>
      <w:lvlText w:val="%1."/>
      <w:lvlJc w:val="left"/>
      <w:pPr>
        <w:ind w:left="1068" w:hanging="360"/>
      </w:pPr>
      <w:rPr>
        <w:rFonts w:hint="default"/>
      </w:rPr>
    </w:lvl>
    <w:lvl w:ilvl="1" w:tplc="3FF273F6">
      <w:start w:val="1"/>
      <w:numFmt w:val="lowerLetter"/>
      <w:lvlText w:val="%2)"/>
      <w:lvlJc w:val="left"/>
      <w:pPr>
        <w:ind w:left="1788" w:hanging="360"/>
      </w:pPr>
      <w:rPr>
        <w:rFonts w:hint="default"/>
      </w:rPr>
    </w:lvl>
    <w:lvl w:ilvl="2" w:tplc="0C0A001B" w:tentative="1">
      <w:start w:val="1"/>
      <w:numFmt w:val="lowerRoman"/>
      <w:lvlText w:val="%3."/>
      <w:lvlJc w:val="right"/>
      <w:pPr>
        <w:ind w:left="2508" w:hanging="180"/>
      </w:pPr>
    </w:lvl>
    <w:lvl w:ilvl="3" w:tplc="0C0A000F" w:tentative="1">
      <w:start w:val="1"/>
      <w:numFmt w:val="decimal"/>
      <w:lvlText w:val="%4."/>
      <w:lvlJc w:val="left"/>
      <w:pPr>
        <w:ind w:left="3228" w:hanging="360"/>
      </w:pPr>
    </w:lvl>
    <w:lvl w:ilvl="4" w:tplc="0C0A0019" w:tentative="1">
      <w:start w:val="1"/>
      <w:numFmt w:val="lowerLetter"/>
      <w:lvlText w:val="%5."/>
      <w:lvlJc w:val="left"/>
      <w:pPr>
        <w:ind w:left="3948" w:hanging="360"/>
      </w:pPr>
    </w:lvl>
    <w:lvl w:ilvl="5" w:tplc="0C0A001B" w:tentative="1">
      <w:start w:val="1"/>
      <w:numFmt w:val="lowerRoman"/>
      <w:lvlText w:val="%6."/>
      <w:lvlJc w:val="right"/>
      <w:pPr>
        <w:ind w:left="4668" w:hanging="180"/>
      </w:pPr>
    </w:lvl>
    <w:lvl w:ilvl="6" w:tplc="0C0A000F" w:tentative="1">
      <w:start w:val="1"/>
      <w:numFmt w:val="decimal"/>
      <w:lvlText w:val="%7."/>
      <w:lvlJc w:val="left"/>
      <w:pPr>
        <w:ind w:left="5388" w:hanging="360"/>
      </w:pPr>
    </w:lvl>
    <w:lvl w:ilvl="7" w:tplc="0C0A0019" w:tentative="1">
      <w:start w:val="1"/>
      <w:numFmt w:val="lowerLetter"/>
      <w:lvlText w:val="%8."/>
      <w:lvlJc w:val="left"/>
      <w:pPr>
        <w:ind w:left="6108" w:hanging="360"/>
      </w:pPr>
    </w:lvl>
    <w:lvl w:ilvl="8" w:tplc="0C0A001B" w:tentative="1">
      <w:start w:val="1"/>
      <w:numFmt w:val="lowerRoman"/>
      <w:lvlText w:val="%9."/>
      <w:lvlJc w:val="right"/>
      <w:pPr>
        <w:ind w:left="6828" w:hanging="180"/>
      </w:pPr>
    </w:lvl>
  </w:abstractNum>
  <w:abstractNum w:abstractNumId="12" w15:restartNumberingAfterBreak="0">
    <w:nsid w:val="36FD4D15"/>
    <w:multiLevelType w:val="hybridMultilevel"/>
    <w:tmpl w:val="85E08430"/>
    <w:lvl w:ilvl="0" w:tplc="3D0C4DEA">
      <w:numFmt w:val="bullet"/>
      <w:lvlText w:val="-"/>
      <w:lvlJc w:val="left"/>
      <w:pPr>
        <w:tabs>
          <w:tab w:val="num" w:pos="720"/>
        </w:tabs>
        <w:ind w:left="720" w:hanging="360"/>
      </w:pPr>
      <w:rPr>
        <w:rFonts w:ascii="Arial" w:eastAsia="Times New Roman" w:hAnsi="Arial" w:hint="default"/>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8BA7338"/>
    <w:multiLevelType w:val="hybridMultilevel"/>
    <w:tmpl w:val="E102B5C2"/>
    <w:lvl w:ilvl="0" w:tplc="0C0A0017">
      <w:start w:val="1"/>
      <w:numFmt w:val="lowerLetter"/>
      <w:lvlText w:val="%1)"/>
      <w:lvlJc w:val="left"/>
      <w:pPr>
        <w:ind w:left="1788" w:hanging="360"/>
      </w:pPr>
    </w:lvl>
    <w:lvl w:ilvl="1" w:tplc="0C0A0019">
      <w:start w:val="1"/>
      <w:numFmt w:val="lowerLetter"/>
      <w:lvlText w:val="%2."/>
      <w:lvlJc w:val="left"/>
      <w:pPr>
        <w:ind w:left="2508" w:hanging="360"/>
      </w:pPr>
    </w:lvl>
    <w:lvl w:ilvl="2" w:tplc="0C0A001B" w:tentative="1">
      <w:start w:val="1"/>
      <w:numFmt w:val="lowerRoman"/>
      <w:lvlText w:val="%3."/>
      <w:lvlJc w:val="right"/>
      <w:pPr>
        <w:ind w:left="3228" w:hanging="180"/>
      </w:pPr>
    </w:lvl>
    <w:lvl w:ilvl="3" w:tplc="0C0A000F" w:tentative="1">
      <w:start w:val="1"/>
      <w:numFmt w:val="decimal"/>
      <w:lvlText w:val="%4."/>
      <w:lvlJc w:val="left"/>
      <w:pPr>
        <w:ind w:left="3948" w:hanging="360"/>
      </w:pPr>
    </w:lvl>
    <w:lvl w:ilvl="4" w:tplc="0C0A0019" w:tentative="1">
      <w:start w:val="1"/>
      <w:numFmt w:val="lowerLetter"/>
      <w:lvlText w:val="%5."/>
      <w:lvlJc w:val="left"/>
      <w:pPr>
        <w:ind w:left="4668" w:hanging="360"/>
      </w:pPr>
    </w:lvl>
    <w:lvl w:ilvl="5" w:tplc="0C0A001B" w:tentative="1">
      <w:start w:val="1"/>
      <w:numFmt w:val="lowerRoman"/>
      <w:lvlText w:val="%6."/>
      <w:lvlJc w:val="right"/>
      <w:pPr>
        <w:ind w:left="5388" w:hanging="180"/>
      </w:pPr>
    </w:lvl>
    <w:lvl w:ilvl="6" w:tplc="0C0A000F" w:tentative="1">
      <w:start w:val="1"/>
      <w:numFmt w:val="decimal"/>
      <w:lvlText w:val="%7."/>
      <w:lvlJc w:val="left"/>
      <w:pPr>
        <w:ind w:left="6108" w:hanging="360"/>
      </w:pPr>
    </w:lvl>
    <w:lvl w:ilvl="7" w:tplc="0C0A0019" w:tentative="1">
      <w:start w:val="1"/>
      <w:numFmt w:val="lowerLetter"/>
      <w:lvlText w:val="%8."/>
      <w:lvlJc w:val="left"/>
      <w:pPr>
        <w:ind w:left="6828" w:hanging="360"/>
      </w:pPr>
    </w:lvl>
    <w:lvl w:ilvl="8" w:tplc="0C0A001B" w:tentative="1">
      <w:start w:val="1"/>
      <w:numFmt w:val="lowerRoman"/>
      <w:lvlText w:val="%9."/>
      <w:lvlJc w:val="right"/>
      <w:pPr>
        <w:ind w:left="7548" w:hanging="180"/>
      </w:pPr>
    </w:lvl>
  </w:abstractNum>
  <w:abstractNum w:abstractNumId="14" w15:restartNumberingAfterBreak="0">
    <w:nsid w:val="39360503"/>
    <w:multiLevelType w:val="hybridMultilevel"/>
    <w:tmpl w:val="B75CD4B4"/>
    <w:lvl w:ilvl="0" w:tplc="702832F2">
      <w:start w:val="6"/>
      <w:numFmt w:val="decimal"/>
      <w:lvlText w:val="%1."/>
      <w:lvlJc w:val="left"/>
      <w:pPr>
        <w:tabs>
          <w:tab w:val="num" w:pos="927"/>
        </w:tabs>
        <w:ind w:left="927" w:hanging="360"/>
      </w:pPr>
      <w:rPr>
        <w:rFonts w:hint="default"/>
      </w:rPr>
    </w:lvl>
    <w:lvl w:ilvl="1" w:tplc="0C0A0019" w:tentative="1">
      <w:start w:val="1"/>
      <w:numFmt w:val="lowerLetter"/>
      <w:lvlText w:val="%2."/>
      <w:lvlJc w:val="left"/>
      <w:pPr>
        <w:tabs>
          <w:tab w:val="num" w:pos="1647"/>
        </w:tabs>
        <w:ind w:left="1647" w:hanging="360"/>
      </w:pPr>
    </w:lvl>
    <w:lvl w:ilvl="2" w:tplc="0C0A001B" w:tentative="1">
      <w:start w:val="1"/>
      <w:numFmt w:val="lowerRoman"/>
      <w:lvlText w:val="%3."/>
      <w:lvlJc w:val="right"/>
      <w:pPr>
        <w:tabs>
          <w:tab w:val="num" w:pos="2367"/>
        </w:tabs>
        <w:ind w:left="2367" w:hanging="180"/>
      </w:pPr>
    </w:lvl>
    <w:lvl w:ilvl="3" w:tplc="0C0A000F" w:tentative="1">
      <w:start w:val="1"/>
      <w:numFmt w:val="decimal"/>
      <w:lvlText w:val="%4."/>
      <w:lvlJc w:val="left"/>
      <w:pPr>
        <w:tabs>
          <w:tab w:val="num" w:pos="3087"/>
        </w:tabs>
        <w:ind w:left="3087" w:hanging="360"/>
      </w:pPr>
    </w:lvl>
    <w:lvl w:ilvl="4" w:tplc="0C0A0019" w:tentative="1">
      <w:start w:val="1"/>
      <w:numFmt w:val="lowerLetter"/>
      <w:lvlText w:val="%5."/>
      <w:lvlJc w:val="left"/>
      <w:pPr>
        <w:tabs>
          <w:tab w:val="num" w:pos="3807"/>
        </w:tabs>
        <w:ind w:left="3807" w:hanging="360"/>
      </w:pPr>
    </w:lvl>
    <w:lvl w:ilvl="5" w:tplc="0C0A001B" w:tentative="1">
      <w:start w:val="1"/>
      <w:numFmt w:val="lowerRoman"/>
      <w:lvlText w:val="%6."/>
      <w:lvlJc w:val="right"/>
      <w:pPr>
        <w:tabs>
          <w:tab w:val="num" w:pos="4527"/>
        </w:tabs>
        <w:ind w:left="4527" w:hanging="180"/>
      </w:pPr>
    </w:lvl>
    <w:lvl w:ilvl="6" w:tplc="0C0A000F" w:tentative="1">
      <w:start w:val="1"/>
      <w:numFmt w:val="decimal"/>
      <w:lvlText w:val="%7."/>
      <w:lvlJc w:val="left"/>
      <w:pPr>
        <w:tabs>
          <w:tab w:val="num" w:pos="5247"/>
        </w:tabs>
        <w:ind w:left="5247" w:hanging="360"/>
      </w:pPr>
    </w:lvl>
    <w:lvl w:ilvl="7" w:tplc="0C0A0019" w:tentative="1">
      <w:start w:val="1"/>
      <w:numFmt w:val="lowerLetter"/>
      <w:lvlText w:val="%8."/>
      <w:lvlJc w:val="left"/>
      <w:pPr>
        <w:tabs>
          <w:tab w:val="num" w:pos="5967"/>
        </w:tabs>
        <w:ind w:left="5967" w:hanging="360"/>
      </w:pPr>
    </w:lvl>
    <w:lvl w:ilvl="8" w:tplc="0C0A001B" w:tentative="1">
      <w:start w:val="1"/>
      <w:numFmt w:val="lowerRoman"/>
      <w:lvlText w:val="%9."/>
      <w:lvlJc w:val="right"/>
      <w:pPr>
        <w:tabs>
          <w:tab w:val="num" w:pos="6687"/>
        </w:tabs>
        <w:ind w:left="6687" w:hanging="180"/>
      </w:pPr>
    </w:lvl>
  </w:abstractNum>
  <w:abstractNum w:abstractNumId="15" w15:restartNumberingAfterBreak="0">
    <w:nsid w:val="3BF15018"/>
    <w:multiLevelType w:val="hybridMultilevel"/>
    <w:tmpl w:val="C30881C2"/>
    <w:lvl w:ilvl="0" w:tplc="2A5A3B0E">
      <w:start w:val="1"/>
      <w:numFmt w:val="ordinal"/>
      <w:lvlText w:val="%1."/>
      <w:lvlJc w:val="left"/>
      <w:pPr>
        <w:ind w:left="3228"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6" w15:restartNumberingAfterBreak="0">
    <w:nsid w:val="4491366F"/>
    <w:multiLevelType w:val="hybridMultilevel"/>
    <w:tmpl w:val="7640DEEE"/>
    <w:lvl w:ilvl="0" w:tplc="0C0A0019">
      <w:start w:val="1"/>
      <w:numFmt w:val="lowerLetter"/>
      <w:lvlText w:val="%1."/>
      <w:lvlJc w:val="left"/>
      <w:pPr>
        <w:ind w:left="2508" w:hanging="360"/>
      </w:pPr>
    </w:lvl>
    <w:lvl w:ilvl="1" w:tplc="2A5A3B0E">
      <w:start w:val="1"/>
      <w:numFmt w:val="ordinal"/>
      <w:lvlText w:val="%2."/>
      <w:lvlJc w:val="left"/>
      <w:pPr>
        <w:ind w:left="3228" w:hanging="360"/>
      </w:pPr>
      <w:rPr>
        <w:rFonts w:hint="default"/>
      </w:rPr>
    </w:lvl>
    <w:lvl w:ilvl="2" w:tplc="0C0A0019">
      <w:start w:val="1"/>
      <w:numFmt w:val="lowerLetter"/>
      <w:lvlText w:val="%3."/>
      <w:lvlJc w:val="left"/>
      <w:pPr>
        <w:ind w:left="3948" w:hanging="180"/>
      </w:pPr>
    </w:lvl>
    <w:lvl w:ilvl="3" w:tplc="0C0A000F" w:tentative="1">
      <w:start w:val="1"/>
      <w:numFmt w:val="decimal"/>
      <w:lvlText w:val="%4."/>
      <w:lvlJc w:val="left"/>
      <w:pPr>
        <w:ind w:left="4668" w:hanging="360"/>
      </w:pPr>
    </w:lvl>
    <w:lvl w:ilvl="4" w:tplc="0C0A0019" w:tentative="1">
      <w:start w:val="1"/>
      <w:numFmt w:val="lowerLetter"/>
      <w:lvlText w:val="%5."/>
      <w:lvlJc w:val="left"/>
      <w:pPr>
        <w:ind w:left="5388" w:hanging="360"/>
      </w:pPr>
    </w:lvl>
    <w:lvl w:ilvl="5" w:tplc="0C0A001B" w:tentative="1">
      <w:start w:val="1"/>
      <w:numFmt w:val="lowerRoman"/>
      <w:lvlText w:val="%6."/>
      <w:lvlJc w:val="right"/>
      <w:pPr>
        <w:ind w:left="6108" w:hanging="180"/>
      </w:pPr>
    </w:lvl>
    <w:lvl w:ilvl="6" w:tplc="0C0A000F" w:tentative="1">
      <w:start w:val="1"/>
      <w:numFmt w:val="decimal"/>
      <w:lvlText w:val="%7."/>
      <w:lvlJc w:val="left"/>
      <w:pPr>
        <w:ind w:left="6828" w:hanging="360"/>
      </w:pPr>
    </w:lvl>
    <w:lvl w:ilvl="7" w:tplc="0C0A0019" w:tentative="1">
      <w:start w:val="1"/>
      <w:numFmt w:val="lowerLetter"/>
      <w:lvlText w:val="%8."/>
      <w:lvlJc w:val="left"/>
      <w:pPr>
        <w:ind w:left="7548" w:hanging="360"/>
      </w:pPr>
    </w:lvl>
    <w:lvl w:ilvl="8" w:tplc="0C0A001B" w:tentative="1">
      <w:start w:val="1"/>
      <w:numFmt w:val="lowerRoman"/>
      <w:lvlText w:val="%9."/>
      <w:lvlJc w:val="right"/>
      <w:pPr>
        <w:ind w:left="8268" w:hanging="180"/>
      </w:pPr>
    </w:lvl>
  </w:abstractNum>
  <w:abstractNum w:abstractNumId="17" w15:restartNumberingAfterBreak="0">
    <w:nsid w:val="4D5B65AD"/>
    <w:multiLevelType w:val="hybridMultilevel"/>
    <w:tmpl w:val="B9604D82"/>
    <w:lvl w:ilvl="0" w:tplc="2A5A3B0E">
      <w:start w:val="1"/>
      <w:numFmt w:val="ordinal"/>
      <w:lvlText w:val="%1."/>
      <w:lvlJc w:val="left"/>
      <w:pPr>
        <w:ind w:left="1779" w:hanging="360"/>
      </w:pPr>
      <w:rPr>
        <w:rFonts w:hint="default"/>
      </w:rPr>
    </w:lvl>
    <w:lvl w:ilvl="1" w:tplc="0C0A0019" w:tentative="1">
      <w:start w:val="1"/>
      <w:numFmt w:val="lowerLetter"/>
      <w:lvlText w:val="%2."/>
      <w:lvlJc w:val="left"/>
      <w:pPr>
        <w:ind w:left="2499" w:hanging="360"/>
      </w:pPr>
    </w:lvl>
    <w:lvl w:ilvl="2" w:tplc="0C0A001B">
      <w:start w:val="1"/>
      <w:numFmt w:val="lowerRoman"/>
      <w:lvlText w:val="%3."/>
      <w:lvlJc w:val="right"/>
      <w:pPr>
        <w:ind w:left="3219" w:hanging="180"/>
      </w:pPr>
    </w:lvl>
    <w:lvl w:ilvl="3" w:tplc="0C0A000F" w:tentative="1">
      <w:start w:val="1"/>
      <w:numFmt w:val="decimal"/>
      <w:lvlText w:val="%4."/>
      <w:lvlJc w:val="left"/>
      <w:pPr>
        <w:ind w:left="3939" w:hanging="360"/>
      </w:pPr>
    </w:lvl>
    <w:lvl w:ilvl="4" w:tplc="0C0A0019" w:tentative="1">
      <w:start w:val="1"/>
      <w:numFmt w:val="lowerLetter"/>
      <w:lvlText w:val="%5."/>
      <w:lvlJc w:val="left"/>
      <w:pPr>
        <w:ind w:left="4659" w:hanging="360"/>
      </w:pPr>
    </w:lvl>
    <w:lvl w:ilvl="5" w:tplc="0C0A001B" w:tentative="1">
      <w:start w:val="1"/>
      <w:numFmt w:val="lowerRoman"/>
      <w:lvlText w:val="%6."/>
      <w:lvlJc w:val="right"/>
      <w:pPr>
        <w:ind w:left="5379" w:hanging="180"/>
      </w:pPr>
    </w:lvl>
    <w:lvl w:ilvl="6" w:tplc="0C0A000F" w:tentative="1">
      <w:start w:val="1"/>
      <w:numFmt w:val="decimal"/>
      <w:lvlText w:val="%7."/>
      <w:lvlJc w:val="left"/>
      <w:pPr>
        <w:ind w:left="6099" w:hanging="360"/>
      </w:pPr>
    </w:lvl>
    <w:lvl w:ilvl="7" w:tplc="0C0A0019" w:tentative="1">
      <w:start w:val="1"/>
      <w:numFmt w:val="lowerLetter"/>
      <w:lvlText w:val="%8."/>
      <w:lvlJc w:val="left"/>
      <w:pPr>
        <w:ind w:left="6819" w:hanging="360"/>
      </w:pPr>
    </w:lvl>
    <w:lvl w:ilvl="8" w:tplc="0C0A001B" w:tentative="1">
      <w:start w:val="1"/>
      <w:numFmt w:val="lowerRoman"/>
      <w:lvlText w:val="%9."/>
      <w:lvlJc w:val="right"/>
      <w:pPr>
        <w:ind w:left="7539" w:hanging="180"/>
      </w:pPr>
    </w:lvl>
  </w:abstractNum>
  <w:abstractNum w:abstractNumId="18" w15:restartNumberingAfterBreak="0">
    <w:nsid w:val="4E316969"/>
    <w:multiLevelType w:val="hybridMultilevel"/>
    <w:tmpl w:val="C30881C2"/>
    <w:lvl w:ilvl="0" w:tplc="2A5A3B0E">
      <w:start w:val="1"/>
      <w:numFmt w:val="ordinal"/>
      <w:lvlText w:val="%1."/>
      <w:lvlJc w:val="left"/>
      <w:pPr>
        <w:ind w:left="3228"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9" w15:restartNumberingAfterBreak="0">
    <w:nsid w:val="50494307"/>
    <w:multiLevelType w:val="hybridMultilevel"/>
    <w:tmpl w:val="6930DB86"/>
    <w:lvl w:ilvl="0" w:tplc="0C0A000F">
      <w:start w:val="1"/>
      <w:numFmt w:val="decimal"/>
      <w:lvlText w:val="%1."/>
      <w:lvlJc w:val="left"/>
      <w:pPr>
        <w:ind w:left="1428" w:hanging="360"/>
      </w:pPr>
    </w:lvl>
    <w:lvl w:ilvl="1" w:tplc="0C0A0019" w:tentative="1">
      <w:start w:val="1"/>
      <w:numFmt w:val="lowerLetter"/>
      <w:lvlText w:val="%2."/>
      <w:lvlJc w:val="left"/>
      <w:pPr>
        <w:ind w:left="2148" w:hanging="360"/>
      </w:pPr>
    </w:lvl>
    <w:lvl w:ilvl="2" w:tplc="0C0A001B" w:tentative="1">
      <w:start w:val="1"/>
      <w:numFmt w:val="lowerRoman"/>
      <w:lvlText w:val="%3."/>
      <w:lvlJc w:val="right"/>
      <w:pPr>
        <w:ind w:left="2868" w:hanging="180"/>
      </w:pPr>
    </w:lvl>
    <w:lvl w:ilvl="3" w:tplc="0C0A000F" w:tentative="1">
      <w:start w:val="1"/>
      <w:numFmt w:val="decimal"/>
      <w:lvlText w:val="%4."/>
      <w:lvlJc w:val="left"/>
      <w:pPr>
        <w:ind w:left="3588" w:hanging="360"/>
      </w:pPr>
    </w:lvl>
    <w:lvl w:ilvl="4" w:tplc="0C0A0019" w:tentative="1">
      <w:start w:val="1"/>
      <w:numFmt w:val="lowerLetter"/>
      <w:lvlText w:val="%5."/>
      <w:lvlJc w:val="left"/>
      <w:pPr>
        <w:ind w:left="4308" w:hanging="360"/>
      </w:pPr>
    </w:lvl>
    <w:lvl w:ilvl="5" w:tplc="0C0A001B" w:tentative="1">
      <w:start w:val="1"/>
      <w:numFmt w:val="lowerRoman"/>
      <w:lvlText w:val="%6."/>
      <w:lvlJc w:val="right"/>
      <w:pPr>
        <w:ind w:left="5028" w:hanging="180"/>
      </w:pPr>
    </w:lvl>
    <w:lvl w:ilvl="6" w:tplc="0C0A000F" w:tentative="1">
      <w:start w:val="1"/>
      <w:numFmt w:val="decimal"/>
      <w:lvlText w:val="%7."/>
      <w:lvlJc w:val="left"/>
      <w:pPr>
        <w:ind w:left="5748" w:hanging="360"/>
      </w:pPr>
    </w:lvl>
    <w:lvl w:ilvl="7" w:tplc="0C0A0019" w:tentative="1">
      <w:start w:val="1"/>
      <w:numFmt w:val="lowerLetter"/>
      <w:lvlText w:val="%8."/>
      <w:lvlJc w:val="left"/>
      <w:pPr>
        <w:ind w:left="6468" w:hanging="360"/>
      </w:pPr>
    </w:lvl>
    <w:lvl w:ilvl="8" w:tplc="0C0A001B" w:tentative="1">
      <w:start w:val="1"/>
      <w:numFmt w:val="lowerRoman"/>
      <w:lvlText w:val="%9."/>
      <w:lvlJc w:val="right"/>
      <w:pPr>
        <w:ind w:left="7188" w:hanging="180"/>
      </w:pPr>
    </w:lvl>
  </w:abstractNum>
  <w:abstractNum w:abstractNumId="20" w15:restartNumberingAfterBreak="0">
    <w:nsid w:val="56F8256C"/>
    <w:multiLevelType w:val="hybridMultilevel"/>
    <w:tmpl w:val="413E5EF4"/>
    <w:lvl w:ilvl="0" w:tplc="641870CC">
      <w:start w:val="1"/>
      <w:numFmt w:val="decimal"/>
      <w:lvlText w:val="%1."/>
      <w:lvlJc w:val="left"/>
      <w:pPr>
        <w:ind w:left="1068" w:hanging="360"/>
      </w:pPr>
      <w:rPr>
        <w:rFonts w:hint="default"/>
      </w:rPr>
    </w:lvl>
    <w:lvl w:ilvl="1" w:tplc="3FF273F6">
      <w:start w:val="1"/>
      <w:numFmt w:val="lowerLetter"/>
      <w:lvlText w:val="%2)"/>
      <w:lvlJc w:val="left"/>
      <w:pPr>
        <w:ind w:left="1788" w:hanging="360"/>
      </w:pPr>
      <w:rPr>
        <w:rFonts w:hint="default"/>
      </w:rPr>
    </w:lvl>
    <w:lvl w:ilvl="2" w:tplc="0C0A001B" w:tentative="1">
      <w:start w:val="1"/>
      <w:numFmt w:val="lowerRoman"/>
      <w:lvlText w:val="%3."/>
      <w:lvlJc w:val="right"/>
      <w:pPr>
        <w:ind w:left="2508" w:hanging="180"/>
      </w:pPr>
    </w:lvl>
    <w:lvl w:ilvl="3" w:tplc="0C0A000F" w:tentative="1">
      <w:start w:val="1"/>
      <w:numFmt w:val="decimal"/>
      <w:lvlText w:val="%4."/>
      <w:lvlJc w:val="left"/>
      <w:pPr>
        <w:ind w:left="3228" w:hanging="360"/>
      </w:pPr>
    </w:lvl>
    <w:lvl w:ilvl="4" w:tplc="0C0A0019" w:tentative="1">
      <w:start w:val="1"/>
      <w:numFmt w:val="lowerLetter"/>
      <w:lvlText w:val="%5."/>
      <w:lvlJc w:val="left"/>
      <w:pPr>
        <w:ind w:left="3948" w:hanging="360"/>
      </w:pPr>
    </w:lvl>
    <w:lvl w:ilvl="5" w:tplc="0C0A001B" w:tentative="1">
      <w:start w:val="1"/>
      <w:numFmt w:val="lowerRoman"/>
      <w:lvlText w:val="%6."/>
      <w:lvlJc w:val="right"/>
      <w:pPr>
        <w:ind w:left="4668" w:hanging="180"/>
      </w:pPr>
    </w:lvl>
    <w:lvl w:ilvl="6" w:tplc="0C0A000F" w:tentative="1">
      <w:start w:val="1"/>
      <w:numFmt w:val="decimal"/>
      <w:lvlText w:val="%7."/>
      <w:lvlJc w:val="left"/>
      <w:pPr>
        <w:ind w:left="5388" w:hanging="360"/>
      </w:pPr>
    </w:lvl>
    <w:lvl w:ilvl="7" w:tplc="0C0A0019" w:tentative="1">
      <w:start w:val="1"/>
      <w:numFmt w:val="lowerLetter"/>
      <w:lvlText w:val="%8."/>
      <w:lvlJc w:val="left"/>
      <w:pPr>
        <w:ind w:left="6108" w:hanging="360"/>
      </w:pPr>
    </w:lvl>
    <w:lvl w:ilvl="8" w:tplc="0C0A001B" w:tentative="1">
      <w:start w:val="1"/>
      <w:numFmt w:val="lowerRoman"/>
      <w:lvlText w:val="%9."/>
      <w:lvlJc w:val="right"/>
      <w:pPr>
        <w:ind w:left="6828" w:hanging="180"/>
      </w:pPr>
    </w:lvl>
  </w:abstractNum>
  <w:abstractNum w:abstractNumId="21" w15:restartNumberingAfterBreak="0">
    <w:nsid w:val="72625AB3"/>
    <w:multiLevelType w:val="hybridMultilevel"/>
    <w:tmpl w:val="968040AE"/>
    <w:lvl w:ilvl="0" w:tplc="5C4E73DA">
      <w:start w:val="4"/>
      <w:numFmt w:val="bullet"/>
      <w:lvlText w:val="-"/>
      <w:lvlJc w:val="left"/>
      <w:pPr>
        <w:ind w:left="720" w:hanging="360"/>
      </w:pPr>
      <w:rPr>
        <w:rFonts w:ascii="Arial" w:eastAsia="Times New Roman" w:hAnsi="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2" w15:restartNumberingAfterBreak="0">
    <w:nsid w:val="7C910A44"/>
    <w:multiLevelType w:val="hybridMultilevel"/>
    <w:tmpl w:val="2A6028E6"/>
    <w:lvl w:ilvl="0" w:tplc="5C4E73DA">
      <w:start w:val="4"/>
      <w:numFmt w:val="bullet"/>
      <w:lvlText w:val="-"/>
      <w:lvlJc w:val="left"/>
      <w:pPr>
        <w:tabs>
          <w:tab w:val="num" w:pos="2439"/>
        </w:tabs>
        <w:ind w:left="2439" w:hanging="1305"/>
      </w:pPr>
      <w:rPr>
        <w:rFonts w:ascii="Arial" w:eastAsia="Times New Roman" w:hAnsi="Arial" w:hint="default"/>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8"/>
    <w:lvlOverride w:ilvl="0">
      <w:lvl w:ilvl="0">
        <w:start w:val="2"/>
        <w:numFmt w:val="decimal"/>
        <w:lvlText w:val="%1."/>
        <w:legacy w:legacy="1" w:legacySpace="0" w:legacyIndent="425"/>
        <w:lvlJc w:val="left"/>
        <w:pPr>
          <w:ind w:left="567" w:hanging="425"/>
        </w:pPr>
      </w:lvl>
    </w:lvlOverride>
  </w:num>
  <w:num w:numId="3">
    <w:abstractNumId w:val="9"/>
  </w:num>
  <w:num w:numId="4">
    <w:abstractNumId w:val="1"/>
  </w:num>
  <w:num w:numId="5">
    <w:abstractNumId w:val="14"/>
  </w:num>
  <w:num w:numId="6">
    <w:abstractNumId w:val="22"/>
  </w:num>
  <w:num w:numId="7">
    <w:abstractNumId w:val="12"/>
  </w:num>
  <w:num w:numId="8">
    <w:abstractNumId w:val="6"/>
  </w:num>
  <w:num w:numId="9">
    <w:abstractNumId w:val="21"/>
  </w:num>
  <w:num w:numId="10">
    <w:abstractNumId w:val="19"/>
  </w:num>
  <w:num w:numId="11">
    <w:abstractNumId w:val="2"/>
  </w:num>
  <w:num w:numId="12">
    <w:abstractNumId w:val="13"/>
  </w:num>
  <w:num w:numId="13">
    <w:abstractNumId w:val="3"/>
  </w:num>
  <w:num w:numId="14">
    <w:abstractNumId w:val="0"/>
  </w:num>
  <w:num w:numId="15">
    <w:abstractNumId w:val="20"/>
  </w:num>
  <w:num w:numId="16">
    <w:abstractNumId w:val="16"/>
  </w:num>
  <w:num w:numId="17">
    <w:abstractNumId w:val="5"/>
  </w:num>
  <w:num w:numId="18">
    <w:abstractNumId w:val="7"/>
  </w:num>
  <w:num w:numId="19">
    <w:abstractNumId w:val="15"/>
  </w:num>
  <w:num w:numId="20">
    <w:abstractNumId w:val="18"/>
  </w:num>
  <w:num w:numId="21">
    <w:abstractNumId w:val="11"/>
  </w:num>
  <w:num w:numId="22">
    <w:abstractNumId w:val="4"/>
  </w:num>
  <w:num w:numId="23">
    <w:abstractNumId w:val="17"/>
  </w:num>
  <w:num w:numId="2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84993"/>
  </w:hdrShapeDefaults>
  <w:footnotePr>
    <w:footnote w:id="-1"/>
    <w:footnote w:id="0"/>
  </w:footnotePr>
  <w:endnotePr>
    <w:endnote w:id="-1"/>
    <w:endnote w:id="0"/>
  </w:endnotePr>
  <w:compat>
    <w:compatSetting w:name="compatibilityMode" w:uri="http://schemas.microsoft.com/office/word" w:val="12"/>
  </w:compat>
  <w:rsids>
    <w:rsidRoot w:val="004E3CB0"/>
    <w:rsid w:val="00002BBD"/>
    <w:rsid w:val="0001023B"/>
    <w:rsid w:val="0002085D"/>
    <w:rsid w:val="0006193A"/>
    <w:rsid w:val="000638A6"/>
    <w:rsid w:val="00077FCF"/>
    <w:rsid w:val="000820A3"/>
    <w:rsid w:val="000B7A61"/>
    <w:rsid w:val="000C0581"/>
    <w:rsid w:val="000E3977"/>
    <w:rsid w:val="000E7112"/>
    <w:rsid w:val="00106425"/>
    <w:rsid w:val="00112741"/>
    <w:rsid w:val="00113812"/>
    <w:rsid w:val="001149C3"/>
    <w:rsid w:val="001242E4"/>
    <w:rsid w:val="00125900"/>
    <w:rsid w:val="00127732"/>
    <w:rsid w:val="001644BA"/>
    <w:rsid w:val="001647D1"/>
    <w:rsid w:val="001658FB"/>
    <w:rsid w:val="001753AB"/>
    <w:rsid w:val="00186959"/>
    <w:rsid w:val="00186CB1"/>
    <w:rsid w:val="00186ED9"/>
    <w:rsid w:val="001A5356"/>
    <w:rsid w:val="001B1419"/>
    <w:rsid w:val="001C56CE"/>
    <w:rsid w:val="001E5659"/>
    <w:rsid w:val="001F3543"/>
    <w:rsid w:val="001F374C"/>
    <w:rsid w:val="001F6A3C"/>
    <w:rsid w:val="001F7408"/>
    <w:rsid w:val="00226F44"/>
    <w:rsid w:val="00235228"/>
    <w:rsid w:val="0026371C"/>
    <w:rsid w:val="00267A3B"/>
    <w:rsid w:val="002704DC"/>
    <w:rsid w:val="00270E58"/>
    <w:rsid w:val="00271E52"/>
    <w:rsid w:val="00280342"/>
    <w:rsid w:val="002878B8"/>
    <w:rsid w:val="00293699"/>
    <w:rsid w:val="00294E6D"/>
    <w:rsid w:val="0029760B"/>
    <w:rsid w:val="002A5F60"/>
    <w:rsid w:val="002B26C1"/>
    <w:rsid w:val="002B54D5"/>
    <w:rsid w:val="002C0855"/>
    <w:rsid w:val="002C3721"/>
    <w:rsid w:val="002E377F"/>
    <w:rsid w:val="002F71D5"/>
    <w:rsid w:val="00303AA6"/>
    <w:rsid w:val="00306B11"/>
    <w:rsid w:val="00310241"/>
    <w:rsid w:val="00336255"/>
    <w:rsid w:val="00342462"/>
    <w:rsid w:val="00345783"/>
    <w:rsid w:val="0035168F"/>
    <w:rsid w:val="00354AA9"/>
    <w:rsid w:val="00370F3A"/>
    <w:rsid w:val="003850E8"/>
    <w:rsid w:val="003915E6"/>
    <w:rsid w:val="003920B5"/>
    <w:rsid w:val="003938A0"/>
    <w:rsid w:val="0039591A"/>
    <w:rsid w:val="003A7A61"/>
    <w:rsid w:val="003B1212"/>
    <w:rsid w:val="003C0DEE"/>
    <w:rsid w:val="003C763F"/>
    <w:rsid w:val="003D0024"/>
    <w:rsid w:val="003F38D5"/>
    <w:rsid w:val="003F683D"/>
    <w:rsid w:val="00407265"/>
    <w:rsid w:val="00410C4A"/>
    <w:rsid w:val="0042165C"/>
    <w:rsid w:val="00424EE7"/>
    <w:rsid w:val="0043161B"/>
    <w:rsid w:val="00432248"/>
    <w:rsid w:val="00434B57"/>
    <w:rsid w:val="00435275"/>
    <w:rsid w:val="00442809"/>
    <w:rsid w:val="0044534E"/>
    <w:rsid w:val="0046540B"/>
    <w:rsid w:val="00466328"/>
    <w:rsid w:val="0046667B"/>
    <w:rsid w:val="004672A3"/>
    <w:rsid w:val="00474AC8"/>
    <w:rsid w:val="004779EB"/>
    <w:rsid w:val="004919EA"/>
    <w:rsid w:val="004B09A0"/>
    <w:rsid w:val="004B1DD6"/>
    <w:rsid w:val="004C1F8E"/>
    <w:rsid w:val="004D15EF"/>
    <w:rsid w:val="004D2796"/>
    <w:rsid w:val="004E3CB0"/>
    <w:rsid w:val="004E615D"/>
    <w:rsid w:val="004F0A44"/>
    <w:rsid w:val="004F423D"/>
    <w:rsid w:val="004F5D9A"/>
    <w:rsid w:val="004F6A5F"/>
    <w:rsid w:val="00502115"/>
    <w:rsid w:val="00533468"/>
    <w:rsid w:val="005358CF"/>
    <w:rsid w:val="00540D0B"/>
    <w:rsid w:val="0054275F"/>
    <w:rsid w:val="00543277"/>
    <w:rsid w:val="005475E3"/>
    <w:rsid w:val="005476FD"/>
    <w:rsid w:val="00555574"/>
    <w:rsid w:val="0056139F"/>
    <w:rsid w:val="00581B65"/>
    <w:rsid w:val="00587384"/>
    <w:rsid w:val="005903FB"/>
    <w:rsid w:val="005B3933"/>
    <w:rsid w:val="005C7604"/>
    <w:rsid w:val="005D5183"/>
    <w:rsid w:val="005E2D76"/>
    <w:rsid w:val="005E6413"/>
    <w:rsid w:val="00601CD8"/>
    <w:rsid w:val="00602AB6"/>
    <w:rsid w:val="00642F28"/>
    <w:rsid w:val="00645DCF"/>
    <w:rsid w:val="00646689"/>
    <w:rsid w:val="00663F7D"/>
    <w:rsid w:val="00665B24"/>
    <w:rsid w:val="00680E03"/>
    <w:rsid w:val="006830A6"/>
    <w:rsid w:val="0068542A"/>
    <w:rsid w:val="006857B8"/>
    <w:rsid w:val="00692004"/>
    <w:rsid w:val="006A7852"/>
    <w:rsid w:val="006B02DB"/>
    <w:rsid w:val="006B53B4"/>
    <w:rsid w:val="006D3F22"/>
    <w:rsid w:val="006D5E3A"/>
    <w:rsid w:val="006D765B"/>
    <w:rsid w:val="006E563D"/>
    <w:rsid w:val="006F7925"/>
    <w:rsid w:val="007060AF"/>
    <w:rsid w:val="00716B41"/>
    <w:rsid w:val="00735E45"/>
    <w:rsid w:val="00740BF4"/>
    <w:rsid w:val="00753C72"/>
    <w:rsid w:val="00755674"/>
    <w:rsid w:val="007647FB"/>
    <w:rsid w:val="00765F9A"/>
    <w:rsid w:val="00781E57"/>
    <w:rsid w:val="00786018"/>
    <w:rsid w:val="00793057"/>
    <w:rsid w:val="007A0D28"/>
    <w:rsid w:val="007A35B0"/>
    <w:rsid w:val="007A79D9"/>
    <w:rsid w:val="007C2133"/>
    <w:rsid w:val="007D3457"/>
    <w:rsid w:val="007D6469"/>
    <w:rsid w:val="007D67C6"/>
    <w:rsid w:val="0084388E"/>
    <w:rsid w:val="008570BA"/>
    <w:rsid w:val="00861082"/>
    <w:rsid w:val="00861FBF"/>
    <w:rsid w:val="008906EA"/>
    <w:rsid w:val="008915C4"/>
    <w:rsid w:val="008B462C"/>
    <w:rsid w:val="008B51EA"/>
    <w:rsid w:val="008B57B7"/>
    <w:rsid w:val="008D3155"/>
    <w:rsid w:val="008D5D04"/>
    <w:rsid w:val="008D794F"/>
    <w:rsid w:val="008F0B63"/>
    <w:rsid w:val="008F2BD7"/>
    <w:rsid w:val="008F7DE3"/>
    <w:rsid w:val="00922AA9"/>
    <w:rsid w:val="009365B7"/>
    <w:rsid w:val="00952270"/>
    <w:rsid w:val="0097691A"/>
    <w:rsid w:val="0098085A"/>
    <w:rsid w:val="00981D7E"/>
    <w:rsid w:val="00984EAC"/>
    <w:rsid w:val="00987AD0"/>
    <w:rsid w:val="009A57B3"/>
    <w:rsid w:val="009B29A3"/>
    <w:rsid w:val="009B41BB"/>
    <w:rsid w:val="009B5661"/>
    <w:rsid w:val="009B5D7F"/>
    <w:rsid w:val="009C28C9"/>
    <w:rsid w:val="009C724C"/>
    <w:rsid w:val="009C761D"/>
    <w:rsid w:val="009D2074"/>
    <w:rsid w:val="009D3338"/>
    <w:rsid w:val="009F02D2"/>
    <w:rsid w:val="00A110B9"/>
    <w:rsid w:val="00A23E35"/>
    <w:rsid w:val="00A311CE"/>
    <w:rsid w:val="00A5270D"/>
    <w:rsid w:val="00A60385"/>
    <w:rsid w:val="00A76225"/>
    <w:rsid w:val="00A8047F"/>
    <w:rsid w:val="00A817A0"/>
    <w:rsid w:val="00A87AB5"/>
    <w:rsid w:val="00AA4B5A"/>
    <w:rsid w:val="00AB4282"/>
    <w:rsid w:val="00AB47C4"/>
    <w:rsid w:val="00AD2189"/>
    <w:rsid w:val="00AE1E68"/>
    <w:rsid w:val="00AE3A51"/>
    <w:rsid w:val="00AF3FD6"/>
    <w:rsid w:val="00AF6B65"/>
    <w:rsid w:val="00B04A8C"/>
    <w:rsid w:val="00B14E3E"/>
    <w:rsid w:val="00B23FA1"/>
    <w:rsid w:val="00B24A8E"/>
    <w:rsid w:val="00B27B15"/>
    <w:rsid w:val="00B428E8"/>
    <w:rsid w:val="00B469F4"/>
    <w:rsid w:val="00B47405"/>
    <w:rsid w:val="00B52DCE"/>
    <w:rsid w:val="00B64F21"/>
    <w:rsid w:val="00B7126C"/>
    <w:rsid w:val="00B72D06"/>
    <w:rsid w:val="00B9122D"/>
    <w:rsid w:val="00B94BC8"/>
    <w:rsid w:val="00BA0EE5"/>
    <w:rsid w:val="00BA45A0"/>
    <w:rsid w:val="00BA4E13"/>
    <w:rsid w:val="00BC44A2"/>
    <w:rsid w:val="00BD17D9"/>
    <w:rsid w:val="00BD7AA3"/>
    <w:rsid w:val="00BE1D1F"/>
    <w:rsid w:val="00BF3FED"/>
    <w:rsid w:val="00BF5B06"/>
    <w:rsid w:val="00C034EF"/>
    <w:rsid w:val="00C06823"/>
    <w:rsid w:val="00C10A30"/>
    <w:rsid w:val="00C16EF8"/>
    <w:rsid w:val="00C42161"/>
    <w:rsid w:val="00C460BD"/>
    <w:rsid w:val="00C533EC"/>
    <w:rsid w:val="00C5646B"/>
    <w:rsid w:val="00C679B5"/>
    <w:rsid w:val="00C71F4E"/>
    <w:rsid w:val="00C81247"/>
    <w:rsid w:val="00C854AD"/>
    <w:rsid w:val="00C912E8"/>
    <w:rsid w:val="00C9327B"/>
    <w:rsid w:val="00C97672"/>
    <w:rsid w:val="00CB2AE3"/>
    <w:rsid w:val="00CD02CB"/>
    <w:rsid w:val="00CD2EC4"/>
    <w:rsid w:val="00CD665A"/>
    <w:rsid w:val="00CD739E"/>
    <w:rsid w:val="00CF6ED4"/>
    <w:rsid w:val="00D1265F"/>
    <w:rsid w:val="00D15948"/>
    <w:rsid w:val="00D245EE"/>
    <w:rsid w:val="00D32F21"/>
    <w:rsid w:val="00D42F3E"/>
    <w:rsid w:val="00D45CC0"/>
    <w:rsid w:val="00D57F7F"/>
    <w:rsid w:val="00D61D22"/>
    <w:rsid w:val="00D6258D"/>
    <w:rsid w:val="00D71BC3"/>
    <w:rsid w:val="00D77B45"/>
    <w:rsid w:val="00DA1383"/>
    <w:rsid w:val="00DD0CCC"/>
    <w:rsid w:val="00DD1EBD"/>
    <w:rsid w:val="00DF3A58"/>
    <w:rsid w:val="00E25A77"/>
    <w:rsid w:val="00E35F20"/>
    <w:rsid w:val="00E41044"/>
    <w:rsid w:val="00E4626B"/>
    <w:rsid w:val="00E50809"/>
    <w:rsid w:val="00E62AC0"/>
    <w:rsid w:val="00E7243D"/>
    <w:rsid w:val="00E76A12"/>
    <w:rsid w:val="00E92F63"/>
    <w:rsid w:val="00E95AD7"/>
    <w:rsid w:val="00EA7030"/>
    <w:rsid w:val="00ED39FD"/>
    <w:rsid w:val="00ED6964"/>
    <w:rsid w:val="00EE1245"/>
    <w:rsid w:val="00F001B6"/>
    <w:rsid w:val="00F15C1C"/>
    <w:rsid w:val="00F25E7F"/>
    <w:rsid w:val="00F43EC7"/>
    <w:rsid w:val="00F5570E"/>
    <w:rsid w:val="00F55CEA"/>
    <w:rsid w:val="00F715DD"/>
    <w:rsid w:val="00F73915"/>
    <w:rsid w:val="00F811EC"/>
    <w:rsid w:val="00F86A74"/>
    <w:rsid w:val="00F90DA1"/>
    <w:rsid w:val="00F9103C"/>
    <w:rsid w:val="00F91064"/>
    <w:rsid w:val="00F935F5"/>
    <w:rsid w:val="00FB70F7"/>
    <w:rsid w:val="00FC77D3"/>
    <w:rsid w:val="00FD0A0A"/>
    <w:rsid w:val="00FE11E7"/>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4993"/>
    <o:shapelayout v:ext="edit">
      <o:idmap v:ext="edit" data="1"/>
    </o:shapelayout>
  </w:shapeDefaults>
  <w:decimalSymbol w:val=","/>
  <w:listSeparator w:val=";"/>
  <w14:docId w14:val="55995CFD"/>
  <w15:docId w15:val="{22D8F067-75ED-4397-A569-F80EDC5EA8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s-ES" w:eastAsia="es-E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B1419"/>
    <w:rPr>
      <w:sz w:val="24"/>
    </w:rPr>
  </w:style>
  <w:style w:type="paragraph" w:styleId="Ttulo5">
    <w:name w:val="heading 5"/>
    <w:basedOn w:val="Normal"/>
    <w:next w:val="Normal"/>
    <w:qFormat/>
    <w:rsid w:val="001B1419"/>
    <w:pPr>
      <w:keepNext/>
      <w:jc w:val="center"/>
      <w:outlineLvl w:val="4"/>
    </w:pPr>
    <w:rPr>
      <w:b/>
      <w:sz w:val="14"/>
      <w:lang w:val="es-ES_tradnl"/>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rsid w:val="001B1419"/>
    <w:pPr>
      <w:tabs>
        <w:tab w:val="center" w:pos="4252"/>
        <w:tab w:val="right" w:pos="8504"/>
      </w:tabs>
    </w:pPr>
  </w:style>
  <w:style w:type="paragraph" w:styleId="Piedepgina">
    <w:name w:val="footer"/>
    <w:basedOn w:val="Normal"/>
    <w:rsid w:val="001B1419"/>
    <w:pPr>
      <w:tabs>
        <w:tab w:val="center" w:pos="4252"/>
        <w:tab w:val="right" w:pos="8504"/>
      </w:tabs>
    </w:pPr>
  </w:style>
  <w:style w:type="paragraph" w:customStyle="1" w:styleId="Ttulo1">
    <w:name w:val="Título1"/>
    <w:basedOn w:val="Normal"/>
    <w:qFormat/>
    <w:rsid w:val="001B1419"/>
    <w:pPr>
      <w:spacing w:before="240" w:line="360" w:lineRule="auto"/>
      <w:jc w:val="center"/>
    </w:pPr>
    <w:rPr>
      <w:rFonts w:ascii="Arial" w:hAnsi="Arial"/>
      <w:b/>
      <w:color w:val="008000"/>
      <w:sz w:val="20"/>
    </w:rPr>
  </w:style>
  <w:style w:type="paragraph" w:styleId="Subttulo">
    <w:name w:val="Subtitle"/>
    <w:basedOn w:val="Normal"/>
    <w:qFormat/>
    <w:rsid w:val="001B1419"/>
    <w:pPr>
      <w:tabs>
        <w:tab w:val="center" w:pos="5102"/>
      </w:tabs>
      <w:suppressAutoHyphens/>
      <w:spacing w:line="360" w:lineRule="auto"/>
      <w:jc w:val="center"/>
    </w:pPr>
    <w:rPr>
      <w:rFonts w:ascii="Arial" w:hAnsi="Arial"/>
      <w:b/>
    </w:rPr>
  </w:style>
  <w:style w:type="character" w:styleId="Nmerodepgina">
    <w:name w:val="page number"/>
    <w:basedOn w:val="Fuentedeprrafopredeter"/>
    <w:rsid w:val="001B1419"/>
  </w:style>
  <w:style w:type="paragraph" w:styleId="Textodeglobo">
    <w:name w:val="Balloon Text"/>
    <w:basedOn w:val="Normal"/>
    <w:semiHidden/>
    <w:rsid w:val="001B1419"/>
    <w:rPr>
      <w:rFonts w:ascii="Tahoma" w:hAnsi="Tahoma" w:cs="Tahoma"/>
      <w:sz w:val="16"/>
      <w:szCs w:val="16"/>
    </w:rPr>
  </w:style>
  <w:style w:type="paragraph" w:customStyle="1" w:styleId="a">
    <w:basedOn w:val="Normal"/>
    <w:rsid w:val="004B09A0"/>
    <w:pPr>
      <w:spacing w:after="160" w:line="240" w:lineRule="exact"/>
    </w:pPr>
    <w:rPr>
      <w:rFonts w:ascii="Tahoma" w:hAnsi="Tahoma"/>
      <w:sz w:val="20"/>
      <w:lang w:val="en-US" w:eastAsia="en-US"/>
    </w:rPr>
  </w:style>
  <w:style w:type="character" w:styleId="Refdecomentario">
    <w:name w:val="annotation reference"/>
    <w:basedOn w:val="Fuentedeprrafopredeter"/>
    <w:semiHidden/>
    <w:rsid w:val="00BD7AA3"/>
    <w:rPr>
      <w:sz w:val="16"/>
      <w:szCs w:val="16"/>
    </w:rPr>
  </w:style>
  <w:style w:type="paragraph" w:styleId="Textocomentario">
    <w:name w:val="annotation text"/>
    <w:basedOn w:val="Normal"/>
    <w:semiHidden/>
    <w:rsid w:val="00BD7AA3"/>
    <w:rPr>
      <w:sz w:val="20"/>
    </w:rPr>
  </w:style>
  <w:style w:type="paragraph" w:styleId="Asuntodelcomentario">
    <w:name w:val="annotation subject"/>
    <w:basedOn w:val="Textocomentario"/>
    <w:next w:val="Textocomentario"/>
    <w:semiHidden/>
    <w:rsid w:val="00BD7AA3"/>
    <w:rPr>
      <w:b/>
      <w:bCs/>
    </w:rPr>
  </w:style>
  <w:style w:type="paragraph" w:styleId="Textonotaalfinal">
    <w:name w:val="endnote text"/>
    <w:basedOn w:val="Normal"/>
    <w:link w:val="TextonotaalfinalCar"/>
    <w:uiPriority w:val="99"/>
    <w:rsid w:val="005476FD"/>
    <w:rPr>
      <w:sz w:val="20"/>
    </w:rPr>
  </w:style>
  <w:style w:type="character" w:customStyle="1" w:styleId="TextonotaalfinalCar">
    <w:name w:val="Texto nota al final Car"/>
    <w:basedOn w:val="Fuentedeprrafopredeter"/>
    <w:link w:val="Textonotaalfinal"/>
    <w:uiPriority w:val="99"/>
    <w:rsid w:val="005476FD"/>
  </w:style>
  <w:style w:type="paragraph" w:styleId="Prrafodelista">
    <w:name w:val="List Paragraph"/>
    <w:basedOn w:val="Normal"/>
    <w:uiPriority w:val="34"/>
    <w:qFormat/>
    <w:rsid w:val="00077FCF"/>
    <w:pPr>
      <w:ind w:left="720"/>
      <w:contextualSpacing/>
    </w:pPr>
  </w:style>
  <w:style w:type="character" w:styleId="Hipervnculo">
    <w:name w:val="Hyperlink"/>
    <w:basedOn w:val="Fuentedeprrafopredeter"/>
    <w:unhideWhenUsed/>
    <w:rsid w:val="004779EB"/>
    <w:rPr>
      <w:color w:val="0563C1" w:themeColor="hyperlink"/>
      <w:u w:val="single"/>
    </w:rPr>
  </w:style>
  <w:style w:type="paragraph" w:styleId="NormalWeb">
    <w:name w:val="Normal (Web)"/>
    <w:basedOn w:val="Normal"/>
    <w:uiPriority w:val="99"/>
    <w:semiHidden/>
    <w:unhideWhenUsed/>
    <w:rsid w:val="002B54D5"/>
    <w:pPr>
      <w:spacing w:before="100" w:beforeAutospacing="1" w:after="100" w:afterAutospacing="1"/>
    </w:pPr>
    <w:rPr>
      <w:szCs w:val="24"/>
    </w:rPr>
  </w:style>
  <w:style w:type="table" w:styleId="Tablaconcuadrcula">
    <w:name w:val="Table Grid"/>
    <w:basedOn w:val="Tablanormal"/>
    <w:rsid w:val="00267A3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notaalfinal">
    <w:name w:val="endnote reference"/>
    <w:basedOn w:val="Fuentedeprrafopredeter"/>
    <w:semiHidden/>
    <w:unhideWhenUsed/>
    <w:rsid w:val="008B462C"/>
    <w:rPr>
      <w:vertAlign w:val="superscript"/>
    </w:rPr>
  </w:style>
  <w:style w:type="paragraph" w:styleId="Textonotapie">
    <w:name w:val="footnote text"/>
    <w:basedOn w:val="Normal"/>
    <w:link w:val="TextonotapieCar"/>
    <w:semiHidden/>
    <w:unhideWhenUsed/>
    <w:rsid w:val="008B462C"/>
    <w:rPr>
      <w:sz w:val="20"/>
    </w:rPr>
  </w:style>
  <w:style w:type="character" w:customStyle="1" w:styleId="TextonotapieCar">
    <w:name w:val="Texto nota pie Car"/>
    <w:basedOn w:val="Fuentedeprrafopredeter"/>
    <w:link w:val="Textonotapie"/>
    <w:semiHidden/>
    <w:rsid w:val="008B462C"/>
  </w:style>
  <w:style w:type="character" w:styleId="Refdenotaalpie">
    <w:name w:val="footnote reference"/>
    <w:basedOn w:val="Fuentedeprrafopredeter"/>
    <w:semiHidden/>
    <w:unhideWhenUsed/>
    <w:rsid w:val="008B462C"/>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26283882">
      <w:bodyDiv w:val="1"/>
      <w:marLeft w:val="0"/>
      <w:marRight w:val="0"/>
      <w:marTop w:val="0"/>
      <w:marBottom w:val="0"/>
      <w:divBdr>
        <w:top w:val="none" w:sz="0" w:space="0" w:color="auto"/>
        <w:left w:val="none" w:sz="0" w:space="0" w:color="auto"/>
        <w:bottom w:val="none" w:sz="0" w:space="0" w:color="auto"/>
        <w:right w:val="none" w:sz="0" w:space="0" w:color="auto"/>
      </w:divBdr>
      <w:divsChild>
        <w:div w:id="2135708483">
          <w:marLeft w:val="0"/>
          <w:marRight w:val="0"/>
          <w:marTop w:val="0"/>
          <w:marBottom w:val="0"/>
          <w:divBdr>
            <w:top w:val="none" w:sz="0" w:space="0" w:color="auto"/>
            <w:left w:val="none" w:sz="0" w:space="0" w:color="auto"/>
            <w:bottom w:val="none" w:sz="0" w:space="0" w:color="auto"/>
            <w:right w:val="none" w:sz="0" w:space="0" w:color="auto"/>
          </w:divBdr>
          <w:divsChild>
            <w:div w:id="1750033115">
              <w:marLeft w:val="0"/>
              <w:marRight w:val="0"/>
              <w:marTop w:val="0"/>
              <w:marBottom w:val="0"/>
              <w:divBdr>
                <w:top w:val="none" w:sz="0" w:space="0" w:color="auto"/>
                <w:left w:val="none" w:sz="0" w:space="0" w:color="auto"/>
                <w:bottom w:val="none" w:sz="0" w:space="0" w:color="auto"/>
                <w:right w:val="none" w:sz="0" w:space="0" w:color="auto"/>
              </w:divBdr>
              <w:divsChild>
                <w:div w:id="1225869516">
                  <w:marLeft w:val="0"/>
                  <w:marRight w:val="0"/>
                  <w:marTop w:val="0"/>
                  <w:marBottom w:val="0"/>
                  <w:divBdr>
                    <w:top w:val="none" w:sz="0" w:space="0" w:color="auto"/>
                    <w:left w:val="none" w:sz="0" w:space="0" w:color="auto"/>
                    <w:bottom w:val="none" w:sz="0" w:space="0" w:color="auto"/>
                    <w:right w:val="none" w:sz="0" w:space="0" w:color="auto"/>
                  </w:divBdr>
                  <w:divsChild>
                    <w:div w:id="1357926678">
                      <w:marLeft w:val="0"/>
                      <w:marRight w:val="0"/>
                      <w:marTop w:val="0"/>
                      <w:marBottom w:val="0"/>
                      <w:divBdr>
                        <w:top w:val="none" w:sz="0" w:space="0" w:color="auto"/>
                        <w:left w:val="none" w:sz="0" w:space="0" w:color="auto"/>
                        <w:bottom w:val="none" w:sz="0" w:space="0" w:color="auto"/>
                        <w:right w:val="none" w:sz="0" w:space="0" w:color="auto"/>
                      </w:divBdr>
                      <w:divsChild>
                        <w:div w:id="343168939">
                          <w:marLeft w:val="0"/>
                          <w:marRight w:val="0"/>
                          <w:marTop w:val="0"/>
                          <w:marBottom w:val="0"/>
                          <w:divBdr>
                            <w:top w:val="none" w:sz="0" w:space="0" w:color="auto"/>
                            <w:left w:val="none" w:sz="0" w:space="0" w:color="auto"/>
                            <w:bottom w:val="none" w:sz="0" w:space="0" w:color="auto"/>
                            <w:right w:val="none" w:sz="0" w:space="0" w:color="auto"/>
                          </w:divBdr>
                          <w:divsChild>
                            <w:div w:id="6475866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0BC04B-E03E-4AB6-B970-AC981795FA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313</TotalTime>
  <Pages>4</Pages>
  <Words>1607</Words>
  <Characters>8841</Characters>
  <Application>Microsoft Office Word</Application>
  <DocSecurity>0</DocSecurity>
  <Lines>73</Lines>
  <Paragraphs>20</Paragraphs>
  <ScaleCrop>false</ScaleCrop>
  <HeadingPairs>
    <vt:vector size="2" baseType="variant">
      <vt:variant>
        <vt:lpstr>Título</vt:lpstr>
      </vt:variant>
      <vt:variant>
        <vt:i4>1</vt:i4>
      </vt:variant>
    </vt:vector>
  </HeadingPairs>
  <TitlesOfParts>
    <vt:vector size="1" baseType="lpstr">
      <vt:lpstr>Anexo 6 (1)</vt:lpstr>
    </vt:vector>
  </TitlesOfParts>
  <Company>Junta de Castilla y León</Company>
  <LinksUpToDate>false</LinksUpToDate>
  <CharactersWithSpaces>10428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Anexo 6 (1)</dc:title>
  <dc:subject>Cuidado, tengan mucho cuidado</dc:subject>
  <dc:creator>+orreBlA¦\¦CA</dc:creator>
  <cp:keywords>The Best</cp:keywords>
  <dc:description>For two people to who I love: Dariem and....Rosemary Dear, Adored, Friend</dc:description>
  <cp:lastModifiedBy>Elena Valera Gil</cp:lastModifiedBy>
  <cp:revision>37</cp:revision>
  <cp:lastPrinted>2018-04-05T12:41:00Z</cp:lastPrinted>
  <dcterms:created xsi:type="dcterms:W3CDTF">2018-04-05T14:40:00Z</dcterms:created>
  <dcterms:modified xsi:type="dcterms:W3CDTF">2022-06-03T11:55:00Z</dcterms:modified>
</cp:coreProperties>
</file>